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49B" w:rsidRDefault="00A3649B">
      <w:pPr>
        <w:widowControl/>
        <w:shd w:val="clear" w:color="auto" w:fill="FFFFFF"/>
        <w:jc w:val="center"/>
        <w:rPr>
          <w:rFonts w:ascii="仿宋" w:eastAsia="仿宋" w:hAnsi="仿宋" w:cs="宋体"/>
          <w:b/>
          <w:bCs/>
          <w:color w:val="000000"/>
          <w:kern w:val="0"/>
          <w:sz w:val="32"/>
          <w:szCs w:val="32"/>
        </w:rPr>
      </w:pPr>
    </w:p>
    <w:p w:rsidR="00A3649B" w:rsidRDefault="00371DB6">
      <w:pPr>
        <w:widowControl/>
        <w:shd w:val="clear" w:color="auto" w:fill="FFFFFF"/>
        <w:jc w:val="center"/>
        <w:rPr>
          <w:rFonts w:asciiTheme="majorEastAsia" w:eastAsiaTheme="majorEastAsia" w:hAnsiTheme="majorEastAsia" w:cstheme="majorEastAsia"/>
          <w:b/>
          <w:bCs/>
          <w:color w:val="000000"/>
          <w:kern w:val="0"/>
          <w:sz w:val="44"/>
          <w:szCs w:val="44"/>
        </w:rPr>
      </w:pPr>
      <w:r>
        <w:rPr>
          <w:rFonts w:asciiTheme="majorEastAsia" w:eastAsiaTheme="majorEastAsia" w:hAnsiTheme="majorEastAsia" w:cstheme="majorEastAsia" w:hint="eastAsia"/>
          <w:b/>
          <w:bCs/>
          <w:color w:val="000000"/>
          <w:kern w:val="0"/>
          <w:sz w:val="44"/>
          <w:szCs w:val="44"/>
        </w:rPr>
        <w:t>河南省交通运输安全生产</w:t>
      </w:r>
    </w:p>
    <w:p w:rsidR="00A3649B" w:rsidRDefault="00371DB6">
      <w:pPr>
        <w:widowControl/>
        <w:shd w:val="clear" w:color="auto" w:fill="FFFFFF"/>
        <w:jc w:val="center"/>
        <w:rPr>
          <w:rFonts w:asciiTheme="majorEastAsia" w:eastAsiaTheme="majorEastAsia" w:hAnsiTheme="majorEastAsia" w:cstheme="majorEastAsia"/>
          <w:b/>
          <w:color w:val="000000"/>
          <w:kern w:val="0"/>
          <w:sz w:val="44"/>
          <w:szCs w:val="44"/>
        </w:rPr>
      </w:pPr>
      <w:r>
        <w:rPr>
          <w:rFonts w:asciiTheme="majorEastAsia" w:eastAsiaTheme="majorEastAsia" w:hAnsiTheme="majorEastAsia" w:cstheme="majorEastAsia" w:hint="eastAsia"/>
          <w:b/>
          <w:bCs/>
          <w:color w:val="000000"/>
          <w:kern w:val="0"/>
          <w:sz w:val="44"/>
          <w:szCs w:val="44"/>
        </w:rPr>
        <w:t>信用管理规定</w:t>
      </w:r>
      <w:r>
        <w:rPr>
          <w:rFonts w:asciiTheme="majorEastAsia" w:eastAsiaTheme="majorEastAsia" w:hAnsiTheme="majorEastAsia" w:cstheme="majorEastAsia" w:hint="eastAsia"/>
          <w:b/>
          <w:color w:val="000000"/>
          <w:kern w:val="0"/>
          <w:sz w:val="44"/>
          <w:szCs w:val="44"/>
        </w:rPr>
        <w:t>（试行）</w:t>
      </w:r>
    </w:p>
    <w:p w:rsidR="00A3649B" w:rsidRDefault="00A3649B">
      <w:pPr>
        <w:widowControl/>
        <w:shd w:val="clear" w:color="auto" w:fill="FFFFFF"/>
        <w:ind w:firstLine="646"/>
        <w:jc w:val="left"/>
        <w:rPr>
          <w:rFonts w:ascii="Verdana" w:eastAsia="宋体" w:hAnsi="Verdana" w:cs="宋体"/>
          <w:color w:val="000000"/>
          <w:kern w:val="0"/>
          <w:szCs w:val="21"/>
        </w:rPr>
      </w:pPr>
    </w:p>
    <w:p w:rsidR="00A3649B" w:rsidRDefault="00371DB6">
      <w:pPr>
        <w:jc w:val="center"/>
        <w:rPr>
          <w:rFonts w:ascii="微软雅黑" w:eastAsia="微软雅黑" w:hAnsi="微软雅黑"/>
          <w:b/>
          <w:sz w:val="32"/>
          <w:szCs w:val="32"/>
        </w:rPr>
      </w:pPr>
      <w:r>
        <w:rPr>
          <w:rFonts w:ascii="微软雅黑" w:eastAsia="微软雅黑" w:hAnsi="微软雅黑" w:hint="eastAsia"/>
          <w:b/>
          <w:sz w:val="32"/>
          <w:szCs w:val="32"/>
        </w:rPr>
        <w:t>第一章 总 则</w:t>
      </w:r>
    </w:p>
    <w:p w:rsidR="00A3649B" w:rsidRDefault="00371DB6">
      <w:pPr>
        <w:widowControl/>
        <w:shd w:val="clear" w:color="auto" w:fill="FFFFFF"/>
        <w:ind w:firstLine="568"/>
        <w:jc w:val="left"/>
        <w:rPr>
          <w:rFonts w:ascii="仿宋" w:eastAsia="仿宋" w:hAnsi="仿宋" w:cs="宋体"/>
          <w:color w:val="000000"/>
          <w:kern w:val="0"/>
          <w:sz w:val="32"/>
          <w:szCs w:val="32"/>
        </w:rPr>
      </w:pPr>
      <w:r>
        <w:rPr>
          <w:rFonts w:ascii="仿宋" w:eastAsia="仿宋" w:hAnsi="仿宋" w:cs="宋体" w:hint="eastAsia"/>
          <w:b/>
          <w:bCs/>
          <w:color w:val="000000"/>
          <w:kern w:val="0"/>
          <w:sz w:val="32"/>
          <w:szCs w:val="32"/>
        </w:rPr>
        <w:t>第一条</w:t>
      </w:r>
      <w:r>
        <w:rPr>
          <w:rFonts w:ascii="仿宋" w:eastAsia="仿宋" w:hAnsi="仿宋" w:hint="eastAsia"/>
          <w:sz w:val="32"/>
          <w:szCs w:val="32"/>
        </w:rPr>
        <w:t>为规范交通运输安全生产信用管理工作，促进交通运输企业及其关键岗位人员诚实守信、安全生产，</w:t>
      </w:r>
      <w:r>
        <w:rPr>
          <w:rFonts w:ascii="仿宋" w:eastAsia="仿宋" w:hAnsi="仿宋" w:cs="宋体" w:hint="eastAsia"/>
          <w:color w:val="000000"/>
          <w:kern w:val="0"/>
          <w:sz w:val="32"/>
          <w:szCs w:val="32"/>
        </w:rPr>
        <w:t>根据省政府安委会《</w:t>
      </w:r>
      <w:r>
        <w:rPr>
          <w:rFonts w:ascii="仿宋" w:eastAsia="仿宋" w:hAnsi="仿宋" w:cs="宋体" w:hint="eastAsia"/>
          <w:bCs/>
          <w:color w:val="000000"/>
          <w:kern w:val="0"/>
          <w:sz w:val="32"/>
          <w:szCs w:val="32"/>
        </w:rPr>
        <w:t>关于加强企业安全生产诚信体系建设的实施意见</w:t>
      </w:r>
      <w:r>
        <w:rPr>
          <w:rFonts w:ascii="仿宋" w:eastAsia="仿宋" w:hAnsi="仿宋" w:cs="宋体" w:hint="eastAsia"/>
          <w:color w:val="000000"/>
          <w:kern w:val="0"/>
          <w:sz w:val="32"/>
          <w:szCs w:val="32"/>
        </w:rPr>
        <w:t>》（</w:t>
      </w:r>
      <w:proofErr w:type="gramStart"/>
      <w:r>
        <w:rPr>
          <w:rFonts w:ascii="仿宋" w:eastAsia="仿宋" w:hAnsi="仿宋" w:cs="宋体" w:hint="eastAsia"/>
          <w:color w:val="000000"/>
          <w:kern w:val="0"/>
          <w:sz w:val="32"/>
          <w:szCs w:val="32"/>
        </w:rPr>
        <w:t>豫安委</w:t>
      </w:r>
      <w:proofErr w:type="gramEnd"/>
      <w:r>
        <w:rPr>
          <w:rFonts w:ascii="仿宋" w:eastAsia="仿宋" w:hAnsi="仿宋" w:cs="宋体" w:hint="eastAsia"/>
          <w:color w:val="000000"/>
          <w:kern w:val="0"/>
          <w:sz w:val="32"/>
          <w:szCs w:val="32"/>
        </w:rPr>
        <w:t>〔2016〕18号）、交通运输部“关于印发《公路水路行业安全生产信用管理办法（试行）》的通知”（交办安监〔2017〕193号）等有关法规制度，结合全省交通运输安全信用建设工作实际，制定本规定。</w:t>
      </w:r>
    </w:p>
    <w:p w:rsidR="00A3649B" w:rsidRDefault="00371DB6">
      <w:pPr>
        <w:ind w:firstLineChars="177" w:firstLine="569"/>
        <w:rPr>
          <w:rFonts w:ascii="仿宋" w:eastAsia="仿宋" w:hAnsi="仿宋"/>
          <w:sz w:val="32"/>
          <w:szCs w:val="32"/>
        </w:rPr>
      </w:pPr>
      <w:r>
        <w:rPr>
          <w:rFonts w:ascii="仿宋" w:eastAsia="仿宋" w:hAnsi="仿宋" w:hint="eastAsia"/>
          <w:b/>
          <w:sz w:val="32"/>
          <w:szCs w:val="32"/>
        </w:rPr>
        <w:t>第二条</w:t>
      </w:r>
      <w:r>
        <w:rPr>
          <w:rFonts w:ascii="仿宋" w:eastAsia="仿宋" w:hAnsi="仿宋" w:hint="eastAsia"/>
          <w:sz w:val="32"/>
          <w:szCs w:val="32"/>
        </w:rPr>
        <w:t xml:space="preserve"> 本规定适用于河南省境内从事交通运输生产经营活动并具有独立法人资格</w:t>
      </w:r>
      <w:r>
        <w:rPr>
          <w:rFonts w:ascii="仿宋" w:eastAsia="仿宋" w:hAnsi="仿宋" w:hint="eastAsia"/>
          <w:sz w:val="32"/>
          <w:szCs w:val="28"/>
        </w:rPr>
        <w:t>或独立运营实体</w:t>
      </w:r>
      <w:r>
        <w:rPr>
          <w:rFonts w:ascii="仿宋" w:eastAsia="仿宋" w:hAnsi="仿宋" w:hint="eastAsia"/>
          <w:sz w:val="32"/>
          <w:szCs w:val="32"/>
        </w:rPr>
        <w:t>的交通运输企业、安全生产关键岗位从业人员（以下简称从业人员）的安全生产信用信息采集、等级评定及监督管理工作。</w:t>
      </w:r>
    </w:p>
    <w:p w:rsidR="00EE46D7" w:rsidRDefault="00371DB6">
      <w:pPr>
        <w:ind w:firstLineChars="177" w:firstLine="569"/>
        <w:rPr>
          <w:rFonts w:ascii="仿宋" w:eastAsia="仿宋" w:hAnsi="仿宋"/>
          <w:sz w:val="32"/>
          <w:szCs w:val="32"/>
        </w:rPr>
      </w:pPr>
      <w:r>
        <w:rPr>
          <w:rFonts w:ascii="仿宋" w:eastAsia="仿宋" w:hAnsi="仿宋" w:hint="eastAsia"/>
          <w:b/>
          <w:sz w:val="32"/>
          <w:szCs w:val="32"/>
        </w:rPr>
        <w:t xml:space="preserve">第三条 </w:t>
      </w:r>
      <w:r>
        <w:rPr>
          <w:rFonts w:ascii="仿宋" w:eastAsia="仿宋" w:hAnsi="仿宋" w:hint="eastAsia"/>
          <w:sz w:val="32"/>
          <w:szCs w:val="32"/>
        </w:rPr>
        <w:t>省交通运输厅负责指导</w:t>
      </w:r>
      <w:r w:rsidR="00047072">
        <w:rPr>
          <w:rFonts w:ascii="仿宋" w:eastAsia="仿宋" w:hAnsi="仿宋" w:hint="eastAsia"/>
          <w:sz w:val="32"/>
          <w:szCs w:val="32"/>
        </w:rPr>
        <w:t>、</w:t>
      </w:r>
      <w:r w:rsidR="00770865">
        <w:rPr>
          <w:rFonts w:ascii="仿宋" w:eastAsia="仿宋" w:hAnsi="仿宋" w:hint="eastAsia"/>
          <w:sz w:val="32"/>
          <w:szCs w:val="32"/>
        </w:rPr>
        <w:t>监督</w:t>
      </w:r>
      <w:r>
        <w:rPr>
          <w:rFonts w:ascii="仿宋" w:eastAsia="仿宋" w:hAnsi="仿宋" w:hint="eastAsia"/>
          <w:sz w:val="32"/>
          <w:szCs w:val="32"/>
        </w:rPr>
        <w:t>全省交通运输安全生产信用</w:t>
      </w:r>
      <w:r w:rsidR="00FF3313">
        <w:rPr>
          <w:rFonts w:ascii="仿宋" w:eastAsia="仿宋" w:hAnsi="仿宋" w:hint="eastAsia"/>
          <w:sz w:val="32"/>
          <w:szCs w:val="32"/>
        </w:rPr>
        <w:t>管理</w:t>
      </w:r>
      <w:r>
        <w:rPr>
          <w:rFonts w:ascii="仿宋" w:eastAsia="仿宋" w:hAnsi="仿宋" w:hint="eastAsia"/>
          <w:sz w:val="32"/>
          <w:szCs w:val="32"/>
        </w:rPr>
        <w:t>工作，建立和维护《</w:t>
      </w:r>
      <w:r>
        <w:rPr>
          <w:rFonts w:ascii="仿宋" w:eastAsia="仿宋" w:hAnsi="仿宋" w:cs="宋体" w:hint="eastAsia"/>
          <w:color w:val="000000"/>
          <w:kern w:val="0"/>
          <w:sz w:val="32"/>
          <w:szCs w:val="32"/>
        </w:rPr>
        <w:t>河南省交通运输安全生产信用</w:t>
      </w:r>
      <w:r w:rsidR="00A71FDF">
        <w:rPr>
          <w:rFonts w:ascii="仿宋" w:eastAsia="仿宋" w:hAnsi="仿宋" w:cs="宋体" w:hint="eastAsia"/>
          <w:color w:val="000000"/>
          <w:kern w:val="0"/>
          <w:sz w:val="32"/>
          <w:szCs w:val="32"/>
        </w:rPr>
        <w:t>管理</w:t>
      </w:r>
      <w:r>
        <w:rPr>
          <w:rFonts w:ascii="仿宋" w:eastAsia="仿宋" w:hAnsi="仿宋" w:cs="宋体" w:hint="eastAsia"/>
          <w:color w:val="000000"/>
          <w:kern w:val="0"/>
          <w:sz w:val="32"/>
          <w:szCs w:val="32"/>
        </w:rPr>
        <w:t>服务平台</w:t>
      </w:r>
      <w:r>
        <w:rPr>
          <w:rFonts w:ascii="仿宋" w:eastAsia="仿宋" w:hAnsi="仿宋" w:hint="eastAsia"/>
          <w:sz w:val="32"/>
          <w:szCs w:val="32"/>
        </w:rPr>
        <w:t>》（以下简称信用平台）。</w:t>
      </w:r>
      <w:r w:rsidR="008F1A92" w:rsidRPr="009A26E6">
        <w:rPr>
          <w:rFonts w:ascii="仿宋" w:eastAsia="仿宋" w:hAnsi="仿宋" w:hint="eastAsia"/>
          <w:sz w:val="32"/>
          <w:szCs w:val="32"/>
        </w:rPr>
        <w:t>县级以上地方交通运输主管部门负责管辖范围内</w:t>
      </w:r>
      <w:r w:rsidR="008F1A92">
        <w:rPr>
          <w:rFonts w:ascii="仿宋" w:eastAsia="仿宋" w:hAnsi="仿宋" w:hint="eastAsia"/>
          <w:sz w:val="32"/>
          <w:szCs w:val="32"/>
        </w:rPr>
        <w:t>的交通运输企业</w:t>
      </w:r>
      <w:r w:rsidR="008F1A92" w:rsidRPr="009A26E6">
        <w:rPr>
          <w:rFonts w:ascii="仿宋" w:eastAsia="仿宋" w:hAnsi="仿宋" w:hint="eastAsia"/>
          <w:sz w:val="32"/>
          <w:szCs w:val="32"/>
        </w:rPr>
        <w:t>和从业人员安全生产信用管理工作的指导和监督，按照“属地为主”和“管业务必须管安全”的原则，</w:t>
      </w:r>
      <w:r w:rsidR="008F1A92">
        <w:rPr>
          <w:rFonts w:ascii="仿宋" w:eastAsia="仿宋" w:hAnsi="仿宋" w:hint="eastAsia"/>
          <w:sz w:val="32"/>
          <w:szCs w:val="32"/>
        </w:rPr>
        <w:t>其所属的</w:t>
      </w:r>
      <w:r w:rsidR="00047072">
        <w:rPr>
          <w:rFonts w:ascii="仿宋" w:eastAsia="仿宋" w:hAnsi="仿宋" w:hint="eastAsia"/>
          <w:sz w:val="32"/>
          <w:szCs w:val="32"/>
        </w:rPr>
        <w:t>行业管理机构具体负责组织实施管辖范围内的企业和从业人员安全生产信</w:t>
      </w:r>
      <w:r w:rsidR="00047072">
        <w:rPr>
          <w:rFonts w:ascii="仿宋" w:eastAsia="仿宋" w:hAnsi="仿宋" w:hint="eastAsia"/>
          <w:sz w:val="32"/>
          <w:szCs w:val="32"/>
        </w:rPr>
        <w:lastRenderedPageBreak/>
        <w:t>用</w:t>
      </w:r>
      <w:r w:rsidR="00FF3313">
        <w:rPr>
          <w:rFonts w:ascii="仿宋" w:eastAsia="仿宋" w:hAnsi="仿宋" w:hint="eastAsia"/>
          <w:sz w:val="32"/>
          <w:szCs w:val="32"/>
        </w:rPr>
        <w:t>管理</w:t>
      </w:r>
      <w:r w:rsidR="00047072">
        <w:rPr>
          <w:rFonts w:ascii="仿宋" w:eastAsia="仿宋" w:hAnsi="仿宋" w:hint="eastAsia"/>
          <w:sz w:val="32"/>
          <w:szCs w:val="32"/>
        </w:rPr>
        <w:t>工作。</w:t>
      </w:r>
    </w:p>
    <w:p w:rsidR="00EE46D7" w:rsidRDefault="00EE46D7" w:rsidP="00EE46D7">
      <w:pPr>
        <w:ind w:firstLineChars="177" w:firstLine="566"/>
        <w:rPr>
          <w:rFonts w:ascii="仿宋" w:eastAsia="仿宋" w:hAnsi="仿宋"/>
          <w:sz w:val="32"/>
          <w:szCs w:val="32"/>
        </w:rPr>
      </w:pPr>
      <w:proofErr w:type="gramStart"/>
      <w:r>
        <w:rPr>
          <w:rFonts w:ascii="仿宋" w:eastAsia="仿宋" w:hAnsi="仿宋" w:hint="eastAsia"/>
          <w:sz w:val="32"/>
          <w:szCs w:val="32"/>
        </w:rPr>
        <w:t>厅建设</w:t>
      </w:r>
      <w:proofErr w:type="gramEnd"/>
      <w:r>
        <w:rPr>
          <w:rFonts w:ascii="仿宋" w:eastAsia="仿宋" w:hAnsi="仿宋" w:hint="eastAsia"/>
          <w:sz w:val="32"/>
          <w:szCs w:val="32"/>
        </w:rPr>
        <w:t>管理处负责指导、</w:t>
      </w:r>
      <w:r w:rsidR="00770865">
        <w:rPr>
          <w:rFonts w:ascii="仿宋" w:eastAsia="仿宋" w:hAnsi="仿宋" w:hint="eastAsia"/>
          <w:sz w:val="32"/>
          <w:szCs w:val="32"/>
        </w:rPr>
        <w:t>监督</w:t>
      </w:r>
      <w:r>
        <w:rPr>
          <w:rFonts w:ascii="仿宋" w:eastAsia="仿宋" w:hAnsi="仿宋" w:hint="eastAsia"/>
          <w:sz w:val="32"/>
          <w:szCs w:val="32"/>
        </w:rPr>
        <w:t>全省</w:t>
      </w:r>
      <w:r w:rsidR="002346D1">
        <w:rPr>
          <w:rFonts w:ascii="仿宋" w:eastAsia="仿宋" w:hAnsi="仿宋" w:hint="eastAsia"/>
          <w:sz w:val="32"/>
          <w:szCs w:val="32"/>
        </w:rPr>
        <w:t>交通</w:t>
      </w:r>
      <w:r>
        <w:rPr>
          <w:rFonts w:ascii="仿宋" w:eastAsia="仿宋" w:hAnsi="仿宋" w:hint="eastAsia"/>
          <w:sz w:val="32"/>
          <w:szCs w:val="32"/>
        </w:rPr>
        <w:t>工程建设</w:t>
      </w:r>
      <w:r w:rsidR="009C395F">
        <w:rPr>
          <w:rFonts w:ascii="仿宋" w:eastAsia="仿宋" w:hAnsi="仿宋" w:hint="eastAsia"/>
          <w:sz w:val="32"/>
          <w:szCs w:val="32"/>
        </w:rPr>
        <w:t>企业和从业人员</w:t>
      </w:r>
      <w:r>
        <w:rPr>
          <w:rFonts w:ascii="仿宋" w:eastAsia="仿宋" w:hAnsi="仿宋" w:hint="eastAsia"/>
          <w:sz w:val="32"/>
          <w:szCs w:val="32"/>
        </w:rPr>
        <w:t>的安全生产信用</w:t>
      </w:r>
      <w:r w:rsidR="00FF3313">
        <w:rPr>
          <w:rFonts w:ascii="仿宋" w:eastAsia="仿宋" w:hAnsi="仿宋" w:hint="eastAsia"/>
          <w:sz w:val="32"/>
          <w:szCs w:val="32"/>
        </w:rPr>
        <w:t>管理</w:t>
      </w:r>
      <w:r>
        <w:rPr>
          <w:rFonts w:ascii="仿宋" w:eastAsia="仿宋" w:hAnsi="仿宋" w:hint="eastAsia"/>
          <w:sz w:val="32"/>
          <w:szCs w:val="32"/>
        </w:rPr>
        <w:t>工作。</w:t>
      </w:r>
    </w:p>
    <w:p w:rsidR="00EE46D7" w:rsidRDefault="00EE46D7" w:rsidP="00EE46D7">
      <w:pPr>
        <w:ind w:firstLineChars="177" w:firstLine="566"/>
        <w:rPr>
          <w:rFonts w:ascii="仿宋" w:eastAsia="仿宋" w:hAnsi="仿宋"/>
          <w:sz w:val="32"/>
          <w:szCs w:val="32"/>
        </w:rPr>
      </w:pPr>
      <w:proofErr w:type="gramStart"/>
      <w:r>
        <w:rPr>
          <w:rFonts w:ascii="仿宋" w:eastAsia="仿宋" w:hAnsi="仿宋" w:hint="eastAsia"/>
          <w:sz w:val="32"/>
          <w:szCs w:val="32"/>
        </w:rPr>
        <w:t>厅运输</w:t>
      </w:r>
      <w:proofErr w:type="gramEnd"/>
      <w:r>
        <w:rPr>
          <w:rFonts w:ascii="仿宋" w:eastAsia="仿宋" w:hAnsi="仿宋" w:hint="eastAsia"/>
          <w:sz w:val="32"/>
          <w:szCs w:val="32"/>
        </w:rPr>
        <w:t>管理处负责指导、</w:t>
      </w:r>
      <w:r w:rsidR="00770865">
        <w:rPr>
          <w:rFonts w:ascii="仿宋" w:eastAsia="仿宋" w:hAnsi="仿宋" w:hint="eastAsia"/>
          <w:sz w:val="32"/>
          <w:szCs w:val="32"/>
        </w:rPr>
        <w:t>监督</w:t>
      </w:r>
      <w:r>
        <w:rPr>
          <w:rFonts w:ascii="仿宋" w:eastAsia="仿宋" w:hAnsi="仿宋" w:hint="eastAsia"/>
          <w:sz w:val="32"/>
          <w:szCs w:val="32"/>
        </w:rPr>
        <w:t>全省公共交通、</w:t>
      </w:r>
      <w:r w:rsidR="007A4F84">
        <w:rPr>
          <w:rFonts w:ascii="仿宋" w:eastAsia="仿宋" w:hAnsi="仿宋" w:hint="eastAsia"/>
          <w:sz w:val="32"/>
          <w:szCs w:val="32"/>
        </w:rPr>
        <w:t>汽车</w:t>
      </w:r>
      <w:r>
        <w:rPr>
          <w:rFonts w:ascii="仿宋" w:eastAsia="仿宋" w:hAnsi="仿宋" w:hint="eastAsia"/>
          <w:sz w:val="32"/>
          <w:szCs w:val="32"/>
        </w:rPr>
        <w:t>出租、汽车租赁</w:t>
      </w:r>
      <w:r w:rsidR="007A4F84">
        <w:rPr>
          <w:rFonts w:ascii="仿宋" w:eastAsia="仿宋" w:hAnsi="仿宋" w:hint="eastAsia"/>
          <w:sz w:val="32"/>
          <w:szCs w:val="32"/>
        </w:rPr>
        <w:t>企业和从业人员</w:t>
      </w:r>
      <w:r>
        <w:rPr>
          <w:rFonts w:ascii="仿宋" w:eastAsia="仿宋" w:hAnsi="仿宋" w:hint="eastAsia"/>
          <w:sz w:val="32"/>
          <w:szCs w:val="32"/>
        </w:rPr>
        <w:t>安全生产信用</w:t>
      </w:r>
      <w:r w:rsidR="00FF3313">
        <w:rPr>
          <w:rFonts w:ascii="仿宋" w:eastAsia="仿宋" w:hAnsi="仿宋" w:hint="eastAsia"/>
          <w:sz w:val="32"/>
          <w:szCs w:val="32"/>
        </w:rPr>
        <w:t>管理</w:t>
      </w:r>
      <w:r>
        <w:rPr>
          <w:rFonts w:ascii="仿宋" w:eastAsia="仿宋" w:hAnsi="仿宋" w:hint="eastAsia"/>
          <w:sz w:val="32"/>
          <w:szCs w:val="32"/>
        </w:rPr>
        <w:t>工作。</w:t>
      </w:r>
    </w:p>
    <w:p w:rsidR="00EE46D7" w:rsidRDefault="00EE46D7" w:rsidP="00EE46D7">
      <w:pPr>
        <w:ind w:firstLineChars="177" w:firstLine="566"/>
        <w:rPr>
          <w:rFonts w:ascii="仿宋" w:eastAsia="仿宋" w:hAnsi="仿宋"/>
          <w:sz w:val="32"/>
          <w:szCs w:val="32"/>
        </w:rPr>
      </w:pPr>
      <w:r>
        <w:rPr>
          <w:rFonts w:ascii="仿宋" w:eastAsia="仿宋" w:hAnsi="仿宋" w:hint="eastAsia"/>
          <w:sz w:val="32"/>
          <w:szCs w:val="32"/>
        </w:rPr>
        <w:t>厅公路局负责</w:t>
      </w:r>
      <w:r w:rsidR="00FF3313">
        <w:rPr>
          <w:rFonts w:ascii="仿宋" w:eastAsia="仿宋" w:hAnsi="仿宋" w:hint="eastAsia"/>
          <w:sz w:val="32"/>
          <w:szCs w:val="32"/>
        </w:rPr>
        <w:t>指导、监督</w:t>
      </w:r>
      <w:r>
        <w:rPr>
          <w:rFonts w:ascii="仿宋" w:eastAsia="仿宋" w:hAnsi="仿宋" w:hint="eastAsia"/>
          <w:sz w:val="32"/>
          <w:szCs w:val="32"/>
        </w:rPr>
        <w:t>全省公路</w:t>
      </w:r>
      <w:r w:rsidR="00FF3313">
        <w:rPr>
          <w:rFonts w:ascii="仿宋" w:eastAsia="仿宋" w:hAnsi="仿宋" w:hint="eastAsia"/>
          <w:sz w:val="32"/>
          <w:szCs w:val="32"/>
        </w:rPr>
        <w:t>养护</w:t>
      </w:r>
      <w:r w:rsidR="007A4F84">
        <w:rPr>
          <w:rFonts w:ascii="仿宋" w:eastAsia="仿宋" w:hAnsi="仿宋" w:hint="eastAsia"/>
          <w:sz w:val="32"/>
          <w:szCs w:val="32"/>
        </w:rPr>
        <w:t>企业和从业人员</w:t>
      </w:r>
      <w:r>
        <w:rPr>
          <w:rFonts w:ascii="仿宋" w:eastAsia="仿宋" w:hAnsi="仿宋" w:hint="eastAsia"/>
          <w:sz w:val="32"/>
          <w:szCs w:val="32"/>
        </w:rPr>
        <w:t>安全生产信用管理工作。</w:t>
      </w:r>
    </w:p>
    <w:p w:rsidR="00EE46D7" w:rsidRDefault="00EE46D7" w:rsidP="00EE46D7">
      <w:pPr>
        <w:ind w:firstLineChars="177" w:firstLine="566"/>
        <w:rPr>
          <w:rFonts w:ascii="仿宋" w:eastAsia="仿宋" w:hAnsi="仿宋"/>
          <w:sz w:val="32"/>
          <w:szCs w:val="32"/>
        </w:rPr>
      </w:pPr>
      <w:r>
        <w:rPr>
          <w:rFonts w:ascii="仿宋" w:eastAsia="仿宋" w:hAnsi="仿宋" w:hint="eastAsia"/>
          <w:sz w:val="32"/>
          <w:szCs w:val="32"/>
        </w:rPr>
        <w:t>省道路运输局负责</w:t>
      </w:r>
      <w:r w:rsidR="00FF3313">
        <w:rPr>
          <w:rFonts w:ascii="仿宋" w:eastAsia="仿宋" w:hAnsi="仿宋" w:hint="eastAsia"/>
          <w:sz w:val="32"/>
          <w:szCs w:val="32"/>
        </w:rPr>
        <w:t>指导、监督</w:t>
      </w:r>
      <w:r>
        <w:rPr>
          <w:rFonts w:ascii="仿宋" w:eastAsia="仿宋" w:hAnsi="仿宋" w:hint="eastAsia"/>
          <w:sz w:val="32"/>
          <w:szCs w:val="32"/>
        </w:rPr>
        <w:t>全省道路运输</w:t>
      </w:r>
      <w:r w:rsidR="007A4F84">
        <w:rPr>
          <w:rFonts w:ascii="仿宋" w:eastAsia="仿宋" w:hAnsi="仿宋" w:hint="eastAsia"/>
          <w:sz w:val="32"/>
          <w:szCs w:val="32"/>
        </w:rPr>
        <w:t>企业和从业人员</w:t>
      </w:r>
      <w:r>
        <w:rPr>
          <w:rFonts w:ascii="仿宋" w:eastAsia="仿宋" w:hAnsi="仿宋" w:hint="eastAsia"/>
          <w:sz w:val="32"/>
          <w:szCs w:val="32"/>
        </w:rPr>
        <w:t>安全生产信用管理工作。</w:t>
      </w:r>
    </w:p>
    <w:p w:rsidR="007A4F84" w:rsidRDefault="007A4F84" w:rsidP="00EE46D7">
      <w:pPr>
        <w:ind w:firstLineChars="177" w:firstLine="566"/>
        <w:rPr>
          <w:rFonts w:ascii="仿宋" w:eastAsia="仿宋" w:hAnsi="仿宋"/>
          <w:sz w:val="32"/>
          <w:szCs w:val="32"/>
        </w:rPr>
      </w:pPr>
      <w:r>
        <w:rPr>
          <w:rFonts w:ascii="仿宋" w:eastAsia="仿宋" w:hAnsi="仿宋" w:hint="eastAsia"/>
          <w:sz w:val="32"/>
          <w:szCs w:val="32"/>
        </w:rPr>
        <w:t>厅高速公路路网管理</w:t>
      </w:r>
      <w:r w:rsidR="00C722BA">
        <w:rPr>
          <w:rFonts w:ascii="仿宋" w:eastAsia="仿宋" w:hAnsi="仿宋" w:hint="eastAsia"/>
          <w:sz w:val="32"/>
          <w:szCs w:val="32"/>
        </w:rPr>
        <w:t>中心负责</w:t>
      </w:r>
      <w:r w:rsidR="00FF3313">
        <w:rPr>
          <w:rFonts w:ascii="仿宋" w:eastAsia="仿宋" w:hAnsi="仿宋" w:hint="eastAsia"/>
          <w:sz w:val="32"/>
          <w:szCs w:val="32"/>
        </w:rPr>
        <w:t>指导、监督</w:t>
      </w:r>
      <w:r w:rsidR="00C722BA">
        <w:rPr>
          <w:rFonts w:ascii="仿宋" w:eastAsia="仿宋" w:hAnsi="仿宋" w:hint="eastAsia"/>
          <w:sz w:val="32"/>
          <w:szCs w:val="32"/>
        </w:rPr>
        <w:t>全省高速公路运营企业和从业人员安全生产信用管理工作。</w:t>
      </w:r>
    </w:p>
    <w:p w:rsidR="00EE46D7" w:rsidRDefault="00EE46D7" w:rsidP="00EE46D7">
      <w:pPr>
        <w:ind w:firstLineChars="177" w:firstLine="566"/>
        <w:rPr>
          <w:rFonts w:ascii="仿宋" w:eastAsia="仿宋" w:hAnsi="仿宋"/>
          <w:sz w:val="32"/>
          <w:szCs w:val="32"/>
        </w:rPr>
      </w:pPr>
      <w:r>
        <w:rPr>
          <w:rFonts w:ascii="仿宋" w:eastAsia="仿宋" w:hAnsi="仿宋" w:hint="eastAsia"/>
          <w:sz w:val="32"/>
          <w:szCs w:val="32"/>
        </w:rPr>
        <w:t>厅航务局负责</w:t>
      </w:r>
      <w:r w:rsidR="00FF3313">
        <w:rPr>
          <w:rFonts w:ascii="仿宋" w:eastAsia="仿宋" w:hAnsi="仿宋" w:hint="eastAsia"/>
          <w:sz w:val="32"/>
          <w:szCs w:val="32"/>
        </w:rPr>
        <w:t>指导、监督</w:t>
      </w:r>
      <w:r>
        <w:rPr>
          <w:rFonts w:ascii="仿宋" w:eastAsia="仿宋" w:hAnsi="仿宋" w:hint="eastAsia"/>
          <w:sz w:val="32"/>
          <w:szCs w:val="32"/>
        </w:rPr>
        <w:t>全省水路运输行业安全生产信用管理工作。</w:t>
      </w:r>
    </w:p>
    <w:p w:rsidR="00FF3313" w:rsidRDefault="00FF3313" w:rsidP="00EE46D7">
      <w:pPr>
        <w:ind w:firstLineChars="177" w:firstLine="566"/>
        <w:rPr>
          <w:rFonts w:ascii="仿宋" w:eastAsia="仿宋" w:hAnsi="仿宋"/>
          <w:sz w:val="32"/>
          <w:szCs w:val="32"/>
        </w:rPr>
      </w:pPr>
      <w:r>
        <w:rPr>
          <w:rFonts w:ascii="仿宋" w:eastAsia="仿宋" w:hAnsi="仿宋" w:hint="eastAsia"/>
          <w:sz w:val="32"/>
          <w:szCs w:val="32"/>
        </w:rPr>
        <w:t>以上</w:t>
      </w:r>
      <w:r w:rsidR="004F24D2">
        <w:rPr>
          <w:rFonts w:ascii="仿宋" w:eastAsia="仿宋" w:hAnsi="仿宋" w:hint="eastAsia"/>
          <w:sz w:val="32"/>
          <w:szCs w:val="32"/>
        </w:rPr>
        <w:t>承担安全生产信用管理工作职责的部门</w:t>
      </w:r>
      <w:r w:rsidR="004F24D2" w:rsidRPr="004F24D2">
        <w:rPr>
          <w:rFonts w:ascii="仿宋" w:eastAsia="仿宋" w:hAnsi="仿宋"/>
          <w:sz w:val="32"/>
          <w:szCs w:val="32"/>
        </w:rPr>
        <w:t>统称</w:t>
      </w:r>
      <w:r>
        <w:rPr>
          <w:rFonts w:ascii="仿宋" w:eastAsia="仿宋" w:hAnsi="仿宋" w:hint="eastAsia"/>
          <w:sz w:val="32"/>
          <w:szCs w:val="32"/>
        </w:rPr>
        <w:t>交通运输管理部门</w:t>
      </w:r>
      <w:r w:rsidR="004F24D2">
        <w:rPr>
          <w:rFonts w:ascii="仿宋" w:eastAsia="仿宋" w:hAnsi="仿宋" w:hint="eastAsia"/>
          <w:sz w:val="32"/>
          <w:szCs w:val="32"/>
        </w:rPr>
        <w:t>。</w:t>
      </w:r>
    </w:p>
    <w:p w:rsidR="00A3649B" w:rsidRDefault="00371DB6">
      <w:pPr>
        <w:ind w:firstLineChars="177" w:firstLine="569"/>
        <w:rPr>
          <w:rFonts w:ascii="仿宋" w:eastAsia="仿宋" w:hAnsi="仿宋"/>
          <w:sz w:val="32"/>
          <w:szCs w:val="32"/>
        </w:rPr>
      </w:pPr>
      <w:r>
        <w:rPr>
          <w:rFonts w:ascii="仿宋" w:eastAsia="仿宋" w:hAnsi="仿宋" w:hint="eastAsia"/>
          <w:b/>
          <w:sz w:val="32"/>
          <w:szCs w:val="32"/>
        </w:rPr>
        <w:t xml:space="preserve">第四条 </w:t>
      </w:r>
      <w:r>
        <w:rPr>
          <w:rFonts w:ascii="仿宋" w:eastAsia="仿宋" w:hAnsi="仿宋" w:hint="eastAsia"/>
          <w:sz w:val="32"/>
          <w:szCs w:val="32"/>
        </w:rPr>
        <w:t>交通运输企业和从业人员</w:t>
      </w:r>
      <w:r w:rsidR="00D5635F">
        <w:rPr>
          <w:rFonts w:ascii="仿宋" w:eastAsia="仿宋" w:hAnsi="仿宋" w:hint="eastAsia"/>
          <w:sz w:val="32"/>
          <w:szCs w:val="32"/>
        </w:rPr>
        <w:t>应</w:t>
      </w:r>
      <w:r>
        <w:rPr>
          <w:rFonts w:ascii="仿宋" w:eastAsia="仿宋" w:hAnsi="仿宋" w:hint="eastAsia"/>
          <w:sz w:val="32"/>
          <w:szCs w:val="32"/>
        </w:rPr>
        <w:t>依法依规、诚实守信从事交通运输生产经营活动，确保安全生产。</w:t>
      </w:r>
    </w:p>
    <w:p w:rsidR="00A3649B" w:rsidRDefault="00371DB6">
      <w:pPr>
        <w:jc w:val="center"/>
        <w:rPr>
          <w:rFonts w:ascii="微软雅黑" w:eastAsia="微软雅黑" w:hAnsi="微软雅黑"/>
          <w:b/>
          <w:sz w:val="32"/>
          <w:szCs w:val="32"/>
        </w:rPr>
      </w:pPr>
      <w:r>
        <w:rPr>
          <w:rFonts w:ascii="微软雅黑" w:eastAsia="微软雅黑" w:hAnsi="微软雅黑" w:hint="eastAsia"/>
          <w:b/>
          <w:sz w:val="32"/>
          <w:szCs w:val="32"/>
        </w:rPr>
        <w:t>第二章 分类分级与信息采集</w:t>
      </w:r>
    </w:p>
    <w:p w:rsidR="00632EBF" w:rsidRPr="008B79B0" w:rsidRDefault="00371DB6" w:rsidP="00632EBF">
      <w:pPr>
        <w:ind w:firstLineChars="177" w:firstLine="569"/>
        <w:rPr>
          <w:rFonts w:ascii="仿宋" w:eastAsia="仿宋" w:hAnsi="仿宋"/>
          <w:sz w:val="32"/>
          <w:szCs w:val="32"/>
        </w:rPr>
      </w:pPr>
      <w:r>
        <w:rPr>
          <w:rFonts w:ascii="仿宋" w:eastAsia="仿宋" w:hAnsi="仿宋" w:hint="eastAsia"/>
          <w:b/>
          <w:sz w:val="32"/>
          <w:szCs w:val="32"/>
        </w:rPr>
        <w:t xml:space="preserve">第五条 </w:t>
      </w:r>
      <w:r w:rsidR="00632EBF">
        <w:rPr>
          <w:rFonts w:ascii="仿宋" w:eastAsia="仿宋" w:hAnsi="仿宋" w:hint="eastAsia"/>
          <w:sz w:val="32"/>
          <w:szCs w:val="32"/>
        </w:rPr>
        <w:t>交通运输企业</w:t>
      </w:r>
      <w:r w:rsidR="00632EBF" w:rsidRPr="0017230D">
        <w:rPr>
          <w:rFonts w:ascii="仿宋" w:eastAsia="仿宋" w:hAnsi="仿宋" w:hint="eastAsia"/>
          <w:sz w:val="32"/>
          <w:szCs w:val="32"/>
        </w:rPr>
        <w:t>安全生产信用管理按业务领域分为道路运输、水路运输、港口营运、交通工程建设、交通设施养护工程和其他</w:t>
      </w:r>
      <w:r w:rsidR="00632EBF" w:rsidRPr="008B79B0">
        <w:rPr>
          <w:rFonts w:ascii="仿宋" w:eastAsia="仿宋" w:hAnsi="仿宋" w:hint="eastAsia"/>
          <w:sz w:val="32"/>
          <w:szCs w:val="32"/>
        </w:rPr>
        <w:t>（未列入前</w:t>
      </w:r>
      <w:r w:rsidR="00632EBF">
        <w:rPr>
          <w:rFonts w:ascii="仿宋" w:eastAsia="仿宋" w:hAnsi="仿宋" w:hint="eastAsia"/>
          <w:sz w:val="32"/>
          <w:szCs w:val="32"/>
        </w:rPr>
        <w:t>五种</w:t>
      </w:r>
      <w:r w:rsidR="00632EBF" w:rsidRPr="008B79B0">
        <w:rPr>
          <w:rFonts w:ascii="仿宋" w:eastAsia="仿宋" w:hAnsi="仿宋" w:hint="eastAsia"/>
          <w:sz w:val="32"/>
          <w:szCs w:val="32"/>
        </w:rPr>
        <w:t>类型，但由交通运输管理部门审批或许可经营）</w:t>
      </w:r>
      <w:r w:rsidR="00632EBF" w:rsidRPr="0017230D">
        <w:rPr>
          <w:rFonts w:ascii="仿宋" w:eastAsia="仿宋" w:hAnsi="仿宋" w:hint="eastAsia"/>
          <w:sz w:val="32"/>
          <w:szCs w:val="32"/>
        </w:rPr>
        <w:t>等六个类型。每个类型可按照业务属</w:t>
      </w:r>
      <w:r w:rsidR="00632EBF" w:rsidRPr="0017230D">
        <w:rPr>
          <w:rFonts w:ascii="仿宋" w:eastAsia="仿宋" w:hAnsi="仿宋" w:hint="eastAsia"/>
          <w:sz w:val="32"/>
          <w:szCs w:val="32"/>
        </w:rPr>
        <w:lastRenderedPageBreak/>
        <w:t>性分为若干类别。</w:t>
      </w:r>
    </w:p>
    <w:p w:rsidR="00A3649B" w:rsidRDefault="00371DB6">
      <w:pPr>
        <w:ind w:firstLineChars="177" w:firstLine="569"/>
        <w:rPr>
          <w:rFonts w:ascii="仿宋" w:eastAsia="仿宋" w:hAnsi="仿宋"/>
          <w:sz w:val="32"/>
          <w:szCs w:val="32"/>
        </w:rPr>
      </w:pPr>
      <w:r>
        <w:rPr>
          <w:rFonts w:ascii="仿宋" w:eastAsia="仿宋" w:hAnsi="仿宋" w:hint="eastAsia"/>
          <w:b/>
          <w:sz w:val="32"/>
          <w:szCs w:val="32"/>
        </w:rPr>
        <w:t>第六条</w:t>
      </w:r>
      <w:r>
        <w:rPr>
          <w:rFonts w:ascii="仿宋" w:eastAsia="仿宋" w:hAnsi="仿宋" w:hint="eastAsia"/>
          <w:sz w:val="32"/>
          <w:szCs w:val="32"/>
        </w:rPr>
        <w:t xml:space="preserve"> 从业人员安全生产信用管理分为交通运输企业主要负责人、主要技术负责人、安全管理人员和必须依法依规具有有关行业从业资格的人员四个类型。上述四类从业人员可按业务属性分为若干类别。</w:t>
      </w:r>
    </w:p>
    <w:p w:rsidR="00A3649B" w:rsidRDefault="00371DB6">
      <w:pPr>
        <w:ind w:firstLineChars="177" w:firstLine="569"/>
        <w:rPr>
          <w:rFonts w:ascii="仿宋" w:eastAsia="仿宋" w:hAnsi="仿宋"/>
          <w:sz w:val="32"/>
          <w:szCs w:val="32"/>
        </w:rPr>
      </w:pPr>
      <w:r>
        <w:rPr>
          <w:rFonts w:ascii="仿宋" w:eastAsia="仿宋" w:hAnsi="仿宋" w:hint="eastAsia"/>
          <w:b/>
          <w:sz w:val="32"/>
          <w:szCs w:val="32"/>
        </w:rPr>
        <w:t xml:space="preserve">第七条 </w:t>
      </w:r>
      <w:r>
        <w:rPr>
          <w:rFonts w:ascii="仿宋" w:eastAsia="仿宋" w:hAnsi="仿宋" w:hint="eastAsia"/>
          <w:sz w:val="32"/>
          <w:szCs w:val="32"/>
        </w:rPr>
        <w:t>交通运输企业和从业人员安全生产信用等级分为AA、A、B、C、D五个级别， AA为最高信用等级，D为最低信用等级。</w:t>
      </w:r>
    </w:p>
    <w:p w:rsidR="00A3649B" w:rsidRDefault="00371DB6">
      <w:pPr>
        <w:ind w:firstLineChars="177" w:firstLine="569"/>
        <w:rPr>
          <w:rFonts w:ascii="仿宋" w:eastAsia="仿宋" w:hAnsi="仿宋"/>
          <w:sz w:val="32"/>
          <w:szCs w:val="32"/>
        </w:rPr>
      </w:pPr>
      <w:r>
        <w:rPr>
          <w:rFonts w:ascii="仿宋" w:eastAsia="仿宋" w:hAnsi="仿宋" w:hint="eastAsia"/>
          <w:b/>
          <w:sz w:val="32"/>
          <w:szCs w:val="32"/>
        </w:rPr>
        <w:t xml:space="preserve">第八条 </w:t>
      </w:r>
      <w:r>
        <w:rPr>
          <w:rFonts w:ascii="仿宋" w:eastAsia="仿宋" w:hAnsi="仿宋" w:hint="eastAsia"/>
          <w:sz w:val="32"/>
          <w:szCs w:val="32"/>
        </w:rPr>
        <w:t>交通运输企业安全生产信用信息内容为：交通运输企业名称、法定代表人、</w:t>
      </w:r>
      <w:r w:rsidR="000D2CDB">
        <w:rPr>
          <w:rFonts w:ascii="仿宋" w:eastAsia="仿宋" w:hAnsi="仿宋" w:hint="eastAsia"/>
          <w:sz w:val="32"/>
          <w:szCs w:val="32"/>
        </w:rPr>
        <w:t>注册</w:t>
      </w:r>
      <w:r>
        <w:rPr>
          <w:rFonts w:ascii="仿宋" w:eastAsia="仿宋" w:hAnsi="仿宋" w:hint="eastAsia"/>
          <w:sz w:val="32"/>
          <w:szCs w:val="32"/>
        </w:rPr>
        <w:t>地址、经营</w:t>
      </w:r>
      <w:r w:rsidR="000D2CDB">
        <w:rPr>
          <w:rFonts w:ascii="仿宋" w:eastAsia="仿宋" w:hAnsi="仿宋" w:hint="eastAsia"/>
          <w:sz w:val="32"/>
          <w:szCs w:val="32"/>
        </w:rPr>
        <w:t>类型及类别</w:t>
      </w:r>
      <w:r>
        <w:rPr>
          <w:rFonts w:ascii="仿宋" w:eastAsia="仿宋" w:hAnsi="仿宋" w:hint="eastAsia"/>
          <w:sz w:val="32"/>
          <w:szCs w:val="32"/>
        </w:rPr>
        <w:t>资质、统一社会信用代码等基础信息。</w:t>
      </w:r>
    </w:p>
    <w:p w:rsidR="00A3649B" w:rsidRDefault="00371DB6">
      <w:pPr>
        <w:ind w:firstLineChars="177" w:firstLine="569"/>
        <w:rPr>
          <w:rFonts w:ascii="仿宋" w:eastAsia="仿宋" w:hAnsi="仿宋"/>
          <w:sz w:val="32"/>
          <w:szCs w:val="32"/>
        </w:rPr>
      </w:pPr>
      <w:r>
        <w:rPr>
          <w:rFonts w:ascii="仿宋" w:eastAsia="仿宋" w:hAnsi="仿宋" w:hint="eastAsia"/>
          <w:b/>
          <w:sz w:val="32"/>
          <w:szCs w:val="32"/>
        </w:rPr>
        <w:t>第九条</w:t>
      </w:r>
      <w:r>
        <w:rPr>
          <w:rFonts w:ascii="仿宋" w:eastAsia="仿宋" w:hAnsi="仿宋" w:hint="eastAsia"/>
          <w:sz w:val="32"/>
          <w:szCs w:val="32"/>
        </w:rPr>
        <w:t xml:space="preserve"> 交通运输企业信用信息采集内容为：</w:t>
      </w:r>
    </w:p>
    <w:p w:rsidR="00A3649B" w:rsidRDefault="00371DB6">
      <w:pPr>
        <w:ind w:firstLineChars="177" w:firstLine="566"/>
        <w:rPr>
          <w:rFonts w:ascii="仿宋" w:eastAsia="仿宋" w:hAnsi="仿宋"/>
          <w:sz w:val="32"/>
          <w:szCs w:val="32"/>
        </w:rPr>
      </w:pPr>
      <w:r>
        <w:rPr>
          <w:rFonts w:ascii="仿宋" w:eastAsia="仿宋" w:hAnsi="仿宋" w:hint="eastAsia"/>
          <w:sz w:val="32"/>
          <w:szCs w:val="32"/>
        </w:rPr>
        <w:t>（一）安全生产标准化达标等级信息；</w:t>
      </w:r>
    </w:p>
    <w:p w:rsidR="00A3649B" w:rsidRDefault="00371DB6">
      <w:pPr>
        <w:ind w:firstLineChars="177" w:firstLine="566"/>
        <w:rPr>
          <w:rFonts w:ascii="仿宋" w:eastAsia="仿宋" w:hAnsi="仿宋"/>
          <w:sz w:val="32"/>
          <w:szCs w:val="32"/>
        </w:rPr>
      </w:pPr>
      <w:r>
        <w:rPr>
          <w:rFonts w:ascii="仿宋" w:eastAsia="仿宋" w:hAnsi="仿宋" w:hint="eastAsia"/>
          <w:sz w:val="32"/>
          <w:szCs w:val="32"/>
        </w:rPr>
        <w:t>（二）交通运输行政执法机构安全执法信息；</w:t>
      </w:r>
    </w:p>
    <w:p w:rsidR="00A3649B" w:rsidRDefault="00371DB6">
      <w:pPr>
        <w:ind w:firstLineChars="177" w:firstLine="566"/>
        <w:rPr>
          <w:rFonts w:ascii="仿宋" w:eastAsia="仿宋" w:hAnsi="仿宋"/>
          <w:sz w:val="32"/>
          <w:szCs w:val="32"/>
        </w:rPr>
      </w:pPr>
      <w:r>
        <w:rPr>
          <w:rFonts w:ascii="仿宋" w:eastAsia="仿宋" w:hAnsi="仿宋" w:hint="eastAsia"/>
          <w:sz w:val="32"/>
          <w:szCs w:val="32"/>
        </w:rPr>
        <w:t>（三）违反安全生产承诺的信息；</w:t>
      </w:r>
    </w:p>
    <w:p w:rsidR="00A3649B" w:rsidRDefault="00371DB6">
      <w:pPr>
        <w:ind w:firstLineChars="177" w:firstLine="566"/>
        <w:rPr>
          <w:rFonts w:ascii="仿宋" w:eastAsia="仿宋" w:hAnsi="仿宋"/>
          <w:sz w:val="32"/>
          <w:szCs w:val="32"/>
        </w:rPr>
      </w:pPr>
      <w:r>
        <w:rPr>
          <w:rFonts w:ascii="仿宋" w:eastAsia="仿宋" w:hAnsi="仿宋" w:hint="eastAsia"/>
          <w:sz w:val="32"/>
          <w:szCs w:val="32"/>
        </w:rPr>
        <w:t>（四）因不良行为被有关政府管理部门行政处罚（含通报批评）等失信信息；</w:t>
      </w:r>
    </w:p>
    <w:p w:rsidR="00A3649B" w:rsidRDefault="00371DB6">
      <w:pPr>
        <w:ind w:firstLineChars="177" w:firstLine="566"/>
        <w:rPr>
          <w:rFonts w:ascii="仿宋" w:eastAsia="仿宋" w:hAnsi="仿宋"/>
          <w:sz w:val="32"/>
          <w:szCs w:val="32"/>
        </w:rPr>
      </w:pPr>
      <w:r>
        <w:rPr>
          <w:rFonts w:ascii="仿宋" w:eastAsia="仿宋" w:hAnsi="仿宋" w:hint="eastAsia"/>
          <w:sz w:val="32"/>
          <w:szCs w:val="32"/>
        </w:rPr>
        <w:t>（五）执法检查发现的事故隐患再次被发现</w:t>
      </w:r>
      <w:r w:rsidR="002608E4">
        <w:rPr>
          <w:rFonts w:ascii="仿宋" w:eastAsia="仿宋" w:hAnsi="仿宋" w:hint="eastAsia"/>
          <w:sz w:val="32"/>
          <w:szCs w:val="32"/>
        </w:rPr>
        <w:t>、重大事故隐患被挂牌督办</w:t>
      </w:r>
      <w:r>
        <w:rPr>
          <w:rFonts w:ascii="仿宋" w:eastAsia="仿宋" w:hAnsi="仿宋" w:hint="eastAsia"/>
          <w:sz w:val="32"/>
          <w:szCs w:val="32"/>
        </w:rPr>
        <w:t xml:space="preserve">信息； </w:t>
      </w:r>
    </w:p>
    <w:p w:rsidR="002608E4" w:rsidRDefault="002608E4">
      <w:pPr>
        <w:ind w:firstLineChars="177" w:firstLine="566"/>
        <w:rPr>
          <w:rFonts w:ascii="仿宋" w:eastAsia="仿宋" w:hAnsi="仿宋"/>
          <w:sz w:val="32"/>
          <w:szCs w:val="32"/>
        </w:rPr>
      </w:pPr>
      <w:r>
        <w:rPr>
          <w:rFonts w:ascii="仿宋" w:eastAsia="仿宋" w:hAnsi="仿宋" w:hint="eastAsia"/>
          <w:sz w:val="32"/>
          <w:szCs w:val="32"/>
        </w:rPr>
        <w:t>（六）发生安全生产事故信息；</w:t>
      </w:r>
    </w:p>
    <w:p w:rsidR="00A3649B" w:rsidRDefault="00371DB6">
      <w:pPr>
        <w:widowControl/>
        <w:shd w:val="clear" w:color="auto" w:fill="FFFFFF"/>
        <w:ind w:firstLine="566"/>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w:t>
      </w:r>
      <w:r w:rsidR="002608E4">
        <w:rPr>
          <w:rFonts w:ascii="仿宋" w:eastAsia="仿宋" w:hAnsi="仿宋" w:cs="宋体" w:hint="eastAsia"/>
          <w:color w:val="000000"/>
          <w:kern w:val="0"/>
          <w:sz w:val="32"/>
          <w:szCs w:val="32"/>
        </w:rPr>
        <w:t>七</w:t>
      </w:r>
      <w:r>
        <w:rPr>
          <w:rFonts w:ascii="仿宋" w:eastAsia="仿宋" w:hAnsi="仿宋" w:cs="宋体" w:hint="eastAsia"/>
          <w:color w:val="000000"/>
          <w:kern w:val="0"/>
          <w:sz w:val="32"/>
          <w:szCs w:val="32"/>
        </w:rPr>
        <w:t>）其他安全生产非法违法或造成恶劣社会影响的行为信息。</w:t>
      </w:r>
    </w:p>
    <w:p w:rsidR="00A3649B" w:rsidRDefault="00371DB6" w:rsidP="002D2F4A">
      <w:pPr>
        <w:ind w:firstLineChars="177" w:firstLine="569"/>
        <w:rPr>
          <w:rFonts w:ascii="仿宋" w:eastAsia="仿宋" w:hAnsi="仿宋"/>
          <w:sz w:val="32"/>
          <w:szCs w:val="32"/>
        </w:rPr>
      </w:pPr>
      <w:r>
        <w:rPr>
          <w:rFonts w:ascii="仿宋" w:eastAsia="仿宋" w:hAnsi="仿宋" w:hint="eastAsia"/>
          <w:b/>
          <w:sz w:val="32"/>
          <w:szCs w:val="32"/>
        </w:rPr>
        <w:lastRenderedPageBreak/>
        <w:t>第十条</w:t>
      </w:r>
      <w:r w:rsidR="00632EBF">
        <w:rPr>
          <w:rFonts w:ascii="仿宋" w:eastAsia="仿宋" w:hAnsi="仿宋" w:hint="eastAsia"/>
          <w:b/>
          <w:sz w:val="32"/>
          <w:szCs w:val="32"/>
        </w:rPr>
        <w:t xml:space="preserve"> </w:t>
      </w:r>
      <w:r w:rsidR="009C3AC1">
        <w:rPr>
          <w:rFonts w:ascii="仿宋" w:eastAsia="仿宋" w:hAnsi="仿宋" w:hint="eastAsia"/>
          <w:sz w:val="32"/>
          <w:szCs w:val="32"/>
        </w:rPr>
        <w:t>从业人员安全生产信用信息内容为：姓名，性别，身份证号码，</w:t>
      </w:r>
      <w:r w:rsidR="002D2F4A">
        <w:rPr>
          <w:rFonts w:ascii="仿宋" w:eastAsia="仿宋" w:hAnsi="仿宋" w:hint="eastAsia"/>
          <w:sz w:val="32"/>
          <w:szCs w:val="32"/>
        </w:rPr>
        <w:t>从事的专业类型及类别，</w:t>
      </w:r>
      <w:r w:rsidR="009C3AC1">
        <w:rPr>
          <w:rFonts w:ascii="仿宋" w:eastAsia="仿宋" w:hAnsi="仿宋" w:hint="eastAsia"/>
          <w:sz w:val="32"/>
          <w:szCs w:val="32"/>
        </w:rPr>
        <w:t>从业资格证</w:t>
      </w:r>
      <w:r w:rsidR="002D2F4A">
        <w:rPr>
          <w:rFonts w:ascii="仿宋" w:eastAsia="仿宋" w:hAnsi="仿宋" w:hint="eastAsia"/>
          <w:sz w:val="32"/>
          <w:szCs w:val="32"/>
        </w:rPr>
        <w:t>号码。</w:t>
      </w:r>
    </w:p>
    <w:p w:rsidR="00A3649B" w:rsidRDefault="00371DB6">
      <w:pPr>
        <w:ind w:firstLineChars="177" w:firstLine="566"/>
        <w:rPr>
          <w:rFonts w:ascii="仿宋" w:eastAsia="仿宋" w:hAnsi="仿宋"/>
          <w:sz w:val="32"/>
          <w:szCs w:val="32"/>
        </w:rPr>
      </w:pPr>
      <w:r>
        <w:rPr>
          <w:rFonts w:ascii="仿宋" w:eastAsia="仿宋" w:hAnsi="仿宋" w:hint="eastAsia"/>
          <w:sz w:val="32"/>
          <w:szCs w:val="32"/>
        </w:rPr>
        <w:t>（一）交通运输企业主要负责人、主要技术负责人、安全管理人员</w:t>
      </w:r>
      <w:r w:rsidR="002D2F4A">
        <w:rPr>
          <w:rFonts w:ascii="仿宋" w:eastAsia="仿宋" w:hAnsi="仿宋" w:hint="eastAsia"/>
          <w:sz w:val="32"/>
          <w:szCs w:val="32"/>
        </w:rPr>
        <w:t>信用</w:t>
      </w:r>
      <w:r>
        <w:rPr>
          <w:rFonts w:ascii="仿宋" w:eastAsia="仿宋" w:hAnsi="仿宋" w:hint="eastAsia"/>
          <w:sz w:val="32"/>
          <w:szCs w:val="32"/>
        </w:rPr>
        <w:t>信息</w:t>
      </w:r>
      <w:r w:rsidR="002D2F4A">
        <w:rPr>
          <w:rFonts w:ascii="仿宋" w:eastAsia="仿宋" w:hAnsi="仿宋" w:hint="eastAsia"/>
          <w:sz w:val="32"/>
          <w:szCs w:val="32"/>
        </w:rPr>
        <w:t>采集内容</w:t>
      </w:r>
      <w:r>
        <w:rPr>
          <w:rFonts w:ascii="仿宋" w:eastAsia="仿宋" w:hAnsi="仿宋" w:hint="eastAsia"/>
          <w:sz w:val="32"/>
          <w:szCs w:val="32"/>
        </w:rPr>
        <w:t>为：参加管理部门组织的培训教育信息；安全生产知识和管理能力考核情况信息</w:t>
      </w:r>
      <w:r w:rsidR="002346D1">
        <w:rPr>
          <w:rFonts w:ascii="仿宋" w:eastAsia="仿宋" w:hAnsi="仿宋" w:hint="eastAsia"/>
          <w:sz w:val="32"/>
          <w:szCs w:val="32"/>
        </w:rPr>
        <w:t>；发生责任事故应承担的事故责任</w:t>
      </w:r>
      <w:r w:rsidR="00EF2DE5">
        <w:rPr>
          <w:rFonts w:ascii="仿宋" w:eastAsia="仿宋" w:hAnsi="仿宋" w:hint="eastAsia"/>
          <w:sz w:val="32"/>
          <w:szCs w:val="32"/>
        </w:rPr>
        <w:t>信息</w:t>
      </w:r>
      <w:r>
        <w:rPr>
          <w:rFonts w:ascii="仿宋" w:eastAsia="仿宋" w:hAnsi="仿宋" w:hint="eastAsia"/>
          <w:sz w:val="32"/>
          <w:szCs w:val="32"/>
        </w:rPr>
        <w:t>。</w:t>
      </w:r>
    </w:p>
    <w:p w:rsidR="00A3649B" w:rsidRDefault="00371DB6">
      <w:pPr>
        <w:ind w:firstLineChars="177" w:firstLine="566"/>
        <w:rPr>
          <w:rFonts w:ascii="仿宋" w:eastAsia="仿宋" w:hAnsi="仿宋"/>
          <w:sz w:val="32"/>
          <w:szCs w:val="32"/>
        </w:rPr>
      </w:pPr>
      <w:r>
        <w:rPr>
          <w:rFonts w:ascii="仿宋" w:eastAsia="仿宋" w:hAnsi="仿宋" w:hint="eastAsia"/>
          <w:sz w:val="32"/>
          <w:szCs w:val="32"/>
        </w:rPr>
        <w:t>（二）依法依规具有有关行业从业资格的人员信息</w:t>
      </w:r>
      <w:r w:rsidR="002D2F4A">
        <w:rPr>
          <w:rFonts w:ascii="仿宋" w:eastAsia="仿宋" w:hAnsi="仿宋" w:hint="eastAsia"/>
          <w:sz w:val="32"/>
          <w:szCs w:val="32"/>
        </w:rPr>
        <w:t>采集内容</w:t>
      </w:r>
      <w:r>
        <w:rPr>
          <w:rFonts w:ascii="仿宋" w:eastAsia="仿宋" w:hAnsi="仿宋" w:hint="eastAsia"/>
          <w:sz w:val="32"/>
          <w:szCs w:val="32"/>
        </w:rPr>
        <w:t>为：参加培训教育信息；生产经营活动中违规违章行为信息</w:t>
      </w:r>
      <w:r w:rsidR="00EF2DE5">
        <w:rPr>
          <w:rFonts w:ascii="仿宋" w:eastAsia="仿宋" w:hAnsi="仿宋" w:hint="eastAsia"/>
          <w:sz w:val="32"/>
          <w:szCs w:val="32"/>
        </w:rPr>
        <w:t>；发生责任事故应承担的事故责任信息。</w:t>
      </w:r>
    </w:p>
    <w:p w:rsidR="00A3649B" w:rsidRDefault="00371DB6">
      <w:pPr>
        <w:ind w:firstLineChars="177" w:firstLine="566"/>
        <w:rPr>
          <w:rFonts w:ascii="仿宋" w:eastAsia="仿宋" w:hAnsi="仿宋"/>
          <w:sz w:val="32"/>
          <w:szCs w:val="32"/>
        </w:rPr>
      </w:pPr>
      <w:r>
        <w:rPr>
          <w:rFonts w:ascii="仿宋" w:eastAsia="仿宋" w:hAnsi="仿宋" w:hint="eastAsia"/>
          <w:sz w:val="32"/>
          <w:szCs w:val="32"/>
        </w:rPr>
        <w:t>第九条、第十条的信息采集</w:t>
      </w:r>
      <w:r w:rsidR="00304334">
        <w:rPr>
          <w:rFonts w:ascii="仿宋" w:eastAsia="仿宋" w:hAnsi="仿宋" w:hint="eastAsia"/>
          <w:sz w:val="32"/>
          <w:szCs w:val="32"/>
        </w:rPr>
        <w:t>通过相关联的信息平台自动生成，或按照管辖权限</w:t>
      </w:r>
      <w:r w:rsidR="00C23E3A">
        <w:rPr>
          <w:rFonts w:ascii="仿宋" w:eastAsia="仿宋" w:hAnsi="仿宋" w:hint="eastAsia"/>
          <w:sz w:val="32"/>
          <w:szCs w:val="32"/>
        </w:rPr>
        <w:t>通过信用平台</w:t>
      </w:r>
      <w:r w:rsidR="00D4407F">
        <w:rPr>
          <w:rFonts w:ascii="仿宋" w:eastAsia="仿宋" w:hAnsi="仿宋" w:hint="eastAsia"/>
          <w:sz w:val="32"/>
          <w:szCs w:val="32"/>
        </w:rPr>
        <w:t>在15个工作日内填报</w:t>
      </w:r>
      <w:r w:rsidR="00304334">
        <w:rPr>
          <w:rFonts w:ascii="仿宋" w:eastAsia="仿宋" w:hAnsi="仿宋" w:hint="eastAsia"/>
          <w:sz w:val="32"/>
          <w:szCs w:val="32"/>
        </w:rPr>
        <w:t>。</w:t>
      </w:r>
    </w:p>
    <w:p w:rsidR="00A3649B" w:rsidRDefault="00371DB6">
      <w:pPr>
        <w:ind w:firstLineChars="177" w:firstLine="569"/>
        <w:rPr>
          <w:rFonts w:ascii="仿宋" w:eastAsia="仿宋" w:hAnsi="仿宋"/>
          <w:sz w:val="32"/>
          <w:szCs w:val="32"/>
        </w:rPr>
      </w:pPr>
      <w:r>
        <w:rPr>
          <w:rFonts w:ascii="仿宋" w:eastAsia="仿宋" w:hAnsi="仿宋" w:hint="eastAsia"/>
          <w:b/>
          <w:sz w:val="32"/>
          <w:szCs w:val="32"/>
        </w:rPr>
        <w:t xml:space="preserve">第十一条 </w:t>
      </w:r>
      <w:r w:rsidR="00856FC2" w:rsidRPr="00856FC2">
        <w:rPr>
          <w:rFonts w:ascii="仿宋" w:eastAsia="仿宋" w:hAnsi="仿宋" w:hint="eastAsia"/>
          <w:sz w:val="32"/>
          <w:szCs w:val="32"/>
        </w:rPr>
        <w:t>各交通运输管理部门</w:t>
      </w:r>
      <w:r>
        <w:rPr>
          <w:rFonts w:ascii="仿宋" w:eastAsia="仿宋" w:hAnsi="仿宋" w:hint="eastAsia"/>
          <w:sz w:val="32"/>
          <w:szCs w:val="32"/>
        </w:rPr>
        <w:t>应通过监督执法、举报核实、与相关管理部门信息共享等方式对交通运输企业和从业人员</w:t>
      </w:r>
      <w:r w:rsidR="00545773">
        <w:rPr>
          <w:rFonts w:ascii="仿宋" w:eastAsia="仿宋" w:hAnsi="仿宋" w:hint="eastAsia"/>
          <w:sz w:val="32"/>
          <w:szCs w:val="32"/>
        </w:rPr>
        <w:t>安全</w:t>
      </w:r>
      <w:r>
        <w:rPr>
          <w:rFonts w:ascii="仿宋" w:eastAsia="仿宋" w:hAnsi="仿宋" w:hint="eastAsia"/>
          <w:sz w:val="32"/>
          <w:szCs w:val="32"/>
        </w:rPr>
        <w:t>信用信息进行补充。</w:t>
      </w:r>
    </w:p>
    <w:p w:rsidR="00A3649B" w:rsidRDefault="00371DB6">
      <w:pPr>
        <w:jc w:val="center"/>
        <w:rPr>
          <w:rFonts w:ascii="微软雅黑" w:eastAsia="微软雅黑" w:hAnsi="微软雅黑"/>
          <w:b/>
          <w:sz w:val="32"/>
          <w:szCs w:val="32"/>
        </w:rPr>
      </w:pPr>
      <w:r>
        <w:rPr>
          <w:rFonts w:ascii="微软雅黑" w:eastAsia="微软雅黑" w:hAnsi="微软雅黑" w:hint="eastAsia"/>
          <w:b/>
          <w:sz w:val="32"/>
          <w:szCs w:val="32"/>
        </w:rPr>
        <w:t>第三章 信用等级评定</w:t>
      </w:r>
    </w:p>
    <w:p w:rsidR="00830C24" w:rsidRDefault="00371DB6" w:rsidP="00320955">
      <w:pPr>
        <w:ind w:firstLineChars="177" w:firstLine="569"/>
        <w:rPr>
          <w:rFonts w:ascii="仿宋" w:eastAsia="仿宋" w:hAnsi="仿宋"/>
          <w:sz w:val="32"/>
          <w:szCs w:val="32"/>
        </w:rPr>
      </w:pPr>
      <w:r>
        <w:rPr>
          <w:rFonts w:ascii="仿宋" w:eastAsia="仿宋" w:hAnsi="仿宋" w:hint="eastAsia"/>
          <w:b/>
          <w:sz w:val="32"/>
          <w:szCs w:val="32"/>
        </w:rPr>
        <w:t>第十二条</w:t>
      </w:r>
      <w:r>
        <w:rPr>
          <w:rFonts w:ascii="仿宋" w:eastAsia="仿宋" w:hAnsi="仿宋" w:hint="eastAsia"/>
          <w:sz w:val="32"/>
          <w:szCs w:val="32"/>
        </w:rPr>
        <w:t xml:space="preserve"> 安全生产信用等级由信用系统根据采集的信用信息计算得出，并动态更新。交通运输企业和从业人员信用基础分值为1000分，</w:t>
      </w:r>
      <w:r w:rsidR="00320955">
        <w:rPr>
          <w:rFonts w:ascii="仿宋" w:eastAsia="仿宋" w:hAnsi="仿宋" w:hint="eastAsia"/>
          <w:sz w:val="32"/>
          <w:szCs w:val="32"/>
        </w:rPr>
        <w:t>信用得分低于1000分，</w:t>
      </w:r>
      <w:r w:rsidR="00320955" w:rsidRPr="009A26E6">
        <w:rPr>
          <w:rFonts w:ascii="仿宋" w:eastAsia="仿宋" w:hAnsi="仿宋" w:hint="eastAsia"/>
          <w:sz w:val="32"/>
          <w:szCs w:val="32"/>
        </w:rPr>
        <w:t>等于或高于</w:t>
      </w:r>
      <w:r w:rsidR="00320955">
        <w:rPr>
          <w:rFonts w:ascii="仿宋" w:eastAsia="仿宋" w:hAnsi="仿宋" w:hint="eastAsia"/>
          <w:sz w:val="32"/>
          <w:szCs w:val="32"/>
        </w:rPr>
        <w:t>900分的评为AA级；信用得分低于900分，</w:t>
      </w:r>
      <w:r w:rsidR="00320955" w:rsidRPr="009A26E6">
        <w:rPr>
          <w:rFonts w:ascii="仿宋" w:eastAsia="仿宋" w:hAnsi="仿宋" w:hint="eastAsia"/>
          <w:sz w:val="32"/>
          <w:szCs w:val="32"/>
        </w:rPr>
        <w:t>等于或高于</w:t>
      </w:r>
      <w:r w:rsidR="00320955">
        <w:rPr>
          <w:rFonts w:ascii="仿宋" w:eastAsia="仿宋" w:hAnsi="仿宋" w:hint="eastAsia"/>
          <w:sz w:val="32"/>
          <w:szCs w:val="32"/>
        </w:rPr>
        <w:t>800分的评为A级；信用得分低于800分，</w:t>
      </w:r>
      <w:r w:rsidR="00320955" w:rsidRPr="009A26E6">
        <w:rPr>
          <w:rFonts w:ascii="仿宋" w:eastAsia="仿宋" w:hAnsi="仿宋" w:hint="eastAsia"/>
          <w:sz w:val="32"/>
          <w:szCs w:val="32"/>
        </w:rPr>
        <w:t>等于或高于</w:t>
      </w:r>
      <w:r w:rsidR="00320955">
        <w:rPr>
          <w:rFonts w:ascii="仿宋" w:eastAsia="仿宋" w:hAnsi="仿宋" w:hint="eastAsia"/>
          <w:sz w:val="32"/>
          <w:szCs w:val="32"/>
        </w:rPr>
        <w:t>700分的评为B级；信用得分低于700分，</w:t>
      </w:r>
      <w:r w:rsidR="00320955" w:rsidRPr="009A26E6">
        <w:rPr>
          <w:rFonts w:ascii="仿宋" w:eastAsia="仿宋" w:hAnsi="仿宋" w:hint="eastAsia"/>
          <w:sz w:val="32"/>
          <w:szCs w:val="32"/>
        </w:rPr>
        <w:t>等于或高于</w:t>
      </w:r>
      <w:r w:rsidR="00320955">
        <w:rPr>
          <w:rFonts w:ascii="仿宋" w:eastAsia="仿宋" w:hAnsi="仿宋" w:hint="eastAsia"/>
          <w:sz w:val="32"/>
          <w:szCs w:val="32"/>
        </w:rPr>
        <w:t>600分的评为C级；</w:t>
      </w:r>
      <w:r w:rsidR="00320955" w:rsidRPr="009A26E6">
        <w:rPr>
          <w:rFonts w:ascii="仿宋" w:eastAsia="仿宋" w:hAnsi="仿宋" w:hint="eastAsia"/>
          <w:sz w:val="32"/>
          <w:szCs w:val="32"/>
        </w:rPr>
        <w:t>信用得分低于600分的评为D级。</w:t>
      </w:r>
      <w:r w:rsidR="00320955">
        <w:rPr>
          <w:rFonts w:ascii="仿宋" w:eastAsia="仿宋" w:hAnsi="仿宋"/>
          <w:sz w:val="32"/>
          <w:szCs w:val="32"/>
        </w:rPr>
        <w:t xml:space="preserve"> </w:t>
      </w:r>
    </w:p>
    <w:p w:rsidR="00A3649B" w:rsidRDefault="00371DB6">
      <w:pPr>
        <w:ind w:firstLineChars="177" w:firstLine="569"/>
        <w:rPr>
          <w:rFonts w:ascii="仿宋" w:eastAsia="仿宋" w:hAnsi="仿宋"/>
          <w:sz w:val="32"/>
          <w:szCs w:val="32"/>
        </w:rPr>
      </w:pPr>
      <w:r>
        <w:rPr>
          <w:rFonts w:ascii="仿宋" w:eastAsia="仿宋" w:hAnsi="仿宋" w:hint="eastAsia"/>
          <w:b/>
          <w:sz w:val="32"/>
          <w:szCs w:val="32"/>
        </w:rPr>
        <w:lastRenderedPageBreak/>
        <w:t xml:space="preserve">第十三条 </w:t>
      </w:r>
      <w:r>
        <w:rPr>
          <w:rFonts w:ascii="仿宋" w:eastAsia="仿宋" w:hAnsi="仿宋" w:hint="eastAsia"/>
          <w:sz w:val="32"/>
          <w:szCs w:val="32"/>
        </w:rPr>
        <w:t>交通运输企业和从业人员的基准信用分值为本企业安全生产标准化达标得分，以此为基础，根据不同的违规行为，从初始分值中扣除。</w:t>
      </w:r>
      <w:r w:rsidR="00F243E9">
        <w:rPr>
          <w:rFonts w:ascii="仿宋" w:eastAsia="仿宋" w:hAnsi="仿宋" w:hint="eastAsia"/>
          <w:sz w:val="32"/>
          <w:szCs w:val="32"/>
        </w:rPr>
        <w:t>无从业单位的持证人员，</w:t>
      </w:r>
      <w:r w:rsidR="002C729A">
        <w:rPr>
          <w:rFonts w:ascii="仿宋" w:eastAsia="仿宋" w:hAnsi="仿宋" w:hint="eastAsia"/>
          <w:sz w:val="32"/>
          <w:szCs w:val="32"/>
        </w:rPr>
        <w:t>信用基础等级为C</w:t>
      </w:r>
      <w:r w:rsidR="00320955">
        <w:rPr>
          <w:rFonts w:ascii="仿宋" w:eastAsia="仿宋" w:hAnsi="仿宋" w:hint="eastAsia"/>
          <w:sz w:val="32"/>
          <w:szCs w:val="32"/>
        </w:rPr>
        <w:t>级，信用基础分为690分</w:t>
      </w:r>
      <w:r w:rsidR="002C729A">
        <w:rPr>
          <w:rFonts w:ascii="仿宋" w:eastAsia="仿宋" w:hAnsi="仿宋" w:hint="eastAsia"/>
          <w:sz w:val="32"/>
          <w:szCs w:val="32"/>
        </w:rPr>
        <w:t>。</w:t>
      </w:r>
      <w:r>
        <w:rPr>
          <w:rFonts w:ascii="仿宋" w:eastAsia="仿宋" w:hAnsi="仿宋" w:hint="eastAsia"/>
          <w:sz w:val="32"/>
          <w:szCs w:val="32"/>
        </w:rPr>
        <w:t xml:space="preserve">未开展安全生产标准化达标的企业，安全生产信用等级为D级。具体标准见附件。 </w:t>
      </w:r>
    </w:p>
    <w:p w:rsidR="00A3649B" w:rsidRDefault="00371DB6">
      <w:pPr>
        <w:ind w:firstLineChars="177" w:firstLine="569"/>
        <w:rPr>
          <w:rFonts w:ascii="仿宋" w:eastAsia="仿宋" w:hAnsi="仿宋"/>
          <w:sz w:val="32"/>
          <w:szCs w:val="32"/>
        </w:rPr>
      </w:pPr>
      <w:r>
        <w:rPr>
          <w:rFonts w:ascii="仿宋" w:eastAsia="仿宋" w:hAnsi="仿宋" w:hint="eastAsia"/>
          <w:b/>
          <w:sz w:val="32"/>
          <w:szCs w:val="32"/>
        </w:rPr>
        <w:t>第十四条</w:t>
      </w:r>
      <w:r>
        <w:rPr>
          <w:rFonts w:ascii="仿宋" w:eastAsia="仿宋" w:hAnsi="仿宋" w:hint="eastAsia"/>
          <w:sz w:val="32"/>
          <w:szCs w:val="32"/>
        </w:rPr>
        <w:t xml:space="preserve"> 安全生产信用评定实行综合评定。从事交通运输多种业务的交通运输企业或从业人员的安全生产信用等级分别累计记分，按业务类别的最低分评定。</w:t>
      </w:r>
    </w:p>
    <w:p w:rsidR="00A3649B" w:rsidRDefault="00371DB6">
      <w:pPr>
        <w:ind w:firstLineChars="177" w:firstLine="569"/>
        <w:rPr>
          <w:rFonts w:ascii="仿宋" w:eastAsia="仿宋" w:hAnsi="仿宋"/>
          <w:sz w:val="32"/>
          <w:szCs w:val="32"/>
        </w:rPr>
      </w:pPr>
      <w:r>
        <w:rPr>
          <w:rFonts w:ascii="仿宋" w:eastAsia="仿宋" w:hAnsi="仿宋" w:hint="eastAsia"/>
          <w:b/>
          <w:sz w:val="32"/>
          <w:szCs w:val="32"/>
        </w:rPr>
        <w:t>第十五条</w:t>
      </w:r>
      <w:r>
        <w:rPr>
          <w:rFonts w:ascii="仿宋" w:eastAsia="仿宋" w:hAnsi="仿宋" w:hint="eastAsia"/>
          <w:sz w:val="32"/>
          <w:szCs w:val="32"/>
        </w:rPr>
        <w:t xml:space="preserve"> 管理具有独立法人资格的子公司或实际控股公司的集团公司，安全生产信用等级按照管理的下一级子公司或实际控股的下一级股份公司安全生产信用得分的平均得分确定。</w:t>
      </w:r>
    </w:p>
    <w:p w:rsidR="00A3649B" w:rsidRDefault="00371DB6">
      <w:pPr>
        <w:ind w:firstLineChars="177" w:firstLine="566"/>
        <w:rPr>
          <w:rFonts w:ascii="仿宋" w:eastAsia="仿宋" w:hAnsi="仿宋"/>
          <w:sz w:val="32"/>
          <w:szCs w:val="32"/>
        </w:rPr>
      </w:pPr>
      <w:r>
        <w:rPr>
          <w:rFonts w:ascii="仿宋" w:eastAsia="仿宋" w:hAnsi="仿宋" w:hint="eastAsia"/>
          <w:sz w:val="32"/>
          <w:szCs w:val="32"/>
        </w:rPr>
        <w:t>集团公司管理的下一级子公司或实际控股的下一级股份公司直接从事的生产经营业务发生特别重大安全生产责任事故（同等以上责任，下同）的，或12个月内发生2起重大安全生产责任事故的，其信用等级下降一级。</w:t>
      </w:r>
    </w:p>
    <w:p w:rsidR="00A3649B" w:rsidRDefault="00371DB6">
      <w:pPr>
        <w:ind w:firstLineChars="177" w:firstLine="569"/>
        <w:rPr>
          <w:rFonts w:ascii="仿宋" w:eastAsia="仿宋" w:hAnsi="仿宋"/>
          <w:sz w:val="32"/>
          <w:szCs w:val="32"/>
        </w:rPr>
      </w:pPr>
      <w:r>
        <w:rPr>
          <w:rFonts w:ascii="仿宋" w:eastAsia="仿宋" w:hAnsi="仿宋" w:hint="eastAsia"/>
          <w:b/>
          <w:sz w:val="32"/>
          <w:szCs w:val="32"/>
        </w:rPr>
        <w:t xml:space="preserve">第十六条 </w:t>
      </w:r>
      <w:r>
        <w:rPr>
          <w:rFonts w:ascii="仿宋" w:eastAsia="仿宋" w:hAnsi="仿宋" w:hint="eastAsia"/>
          <w:sz w:val="32"/>
          <w:szCs w:val="32"/>
        </w:rPr>
        <w:t xml:space="preserve">交通运输企业和从业人员每项安全生产信用评分有效期为自确认之日起12个月（评分依据有明确有效期的，以其有效期为准），评分在有效期内的纳入信用评定累计计算，评分超出有效期的不纳入信用等级评定累计。 </w:t>
      </w:r>
    </w:p>
    <w:p w:rsidR="00A3649B" w:rsidRPr="003C7FF3" w:rsidRDefault="00C55816" w:rsidP="00ED2A9C">
      <w:pPr>
        <w:ind w:firstLineChars="177" w:firstLine="569"/>
        <w:rPr>
          <w:rFonts w:ascii="仿宋" w:eastAsia="仿宋" w:hAnsi="仿宋"/>
          <w:sz w:val="32"/>
          <w:szCs w:val="32"/>
        </w:rPr>
      </w:pPr>
      <w:r w:rsidRPr="00ED2A9C">
        <w:rPr>
          <w:rFonts w:ascii="仿宋" w:eastAsia="仿宋" w:hAnsi="仿宋" w:hint="eastAsia"/>
          <w:b/>
          <w:sz w:val="32"/>
          <w:szCs w:val="32"/>
        </w:rPr>
        <w:t>第十七条</w:t>
      </w:r>
      <w:r w:rsidRPr="009A26E6">
        <w:rPr>
          <w:rFonts w:ascii="仿宋" w:eastAsia="仿宋" w:hAnsi="仿宋" w:hint="eastAsia"/>
          <w:sz w:val="32"/>
          <w:szCs w:val="32"/>
        </w:rPr>
        <w:t xml:space="preserve"> </w:t>
      </w:r>
      <w:r w:rsidR="00ED2A9C">
        <w:rPr>
          <w:rFonts w:ascii="仿宋" w:eastAsia="仿宋" w:hAnsi="仿宋" w:hint="eastAsia"/>
          <w:sz w:val="32"/>
          <w:szCs w:val="32"/>
        </w:rPr>
        <w:t>交通运输企业和从业人员</w:t>
      </w:r>
      <w:r w:rsidRPr="009A26E6">
        <w:rPr>
          <w:rFonts w:ascii="仿宋" w:eastAsia="仿宋" w:hAnsi="仿宋" w:hint="eastAsia"/>
          <w:sz w:val="32"/>
          <w:szCs w:val="32"/>
        </w:rPr>
        <w:t>发生安全生产责任</w:t>
      </w:r>
      <w:r w:rsidRPr="009A26E6">
        <w:rPr>
          <w:rFonts w:ascii="仿宋" w:eastAsia="仿宋" w:hAnsi="仿宋" w:hint="eastAsia"/>
          <w:sz w:val="32"/>
          <w:szCs w:val="32"/>
        </w:rPr>
        <w:lastRenderedPageBreak/>
        <w:t>事故，存在重大事故隐患或存在严重不良行为且满足黑名单条件的，</w:t>
      </w:r>
      <w:r w:rsidR="00ED2A9C">
        <w:rPr>
          <w:rFonts w:ascii="仿宋" w:eastAsia="仿宋" w:hAnsi="仿宋" w:hint="eastAsia"/>
          <w:sz w:val="32"/>
          <w:szCs w:val="32"/>
        </w:rPr>
        <w:t>按照有关规定和程序</w:t>
      </w:r>
      <w:r w:rsidRPr="009A26E6">
        <w:rPr>
          <w:rFonts w:ascii="仿宋" w:eastAsia="仿宋" w:hAnsi="仿宋" w:hint="eastAsia"/>
          <w:sz w:val="32"/>
          <w:szCs w:val="32"/>
        </w:rPr>
        <w:t>纳入安全生产</w:t>
      </w:r>
      <w:r w:rsidR="00A272DF" w:rsidRPr="00A272DF">
        <w:rPr>
          <w:rFonts w:ascii="仿宋" w:eastAsia="仿宋" w:hAnsi="仿宋" w:hint="eastAsia"/>
          <w:sz w:val="32"/>
          <w:szCs w:val="32"/>
        </w:rPr>
        <w:t>失信联合惩戒“黑名单”</w:t>
      </w:r>
      <w:r w:rsidRPr="009A26E6">
        <w:rPr>
          <w:rFonts w:ascii="仿宋" w:eastAsia="仿宋" w:hAnsi="仿宋" w:hint="eastAsia"/>
          <w:sz w:val="32"/>
          <w:szCs w:val="32"/>
        </w:rPr>
        <w:t>管理。</w:t>
      </w:r>
    </w:p>
    <w:p w:rsidR="00A3649B" w:rsidRDefault="00371DB6">
      <w:pPr>
        <w:jc w:val="center"/>
        <w:rPr>
          <w:rFonts w:ascii="微软雅黑" w:eastAsia="微软雅黑" w:hAnsi="微软雅黑"/>
          <w:b/>
          <w:sz w:val="32"/>
          <w:szCs w:val="32"/>
        </w:rPr>
      </w:pPr>
      <w:r>
        <w:rPr>
          <w:rFonts w:ascii="微软雅黑" w:eastAsia="微软雅黑" w:hAnsi="微软雅黑" w:hint="eastAsia"/>
          <w:b/>
          <w:sz w:val="32"/>
          <w:szCs w:val="32"/>
        </w:rPr>
        <w:t>第四章 信息公布与结果运用</w:t>
      </w:r>
    </w:p>
    <w:p w:rsidR="00A3649B" w:rsidRDefault="00371DB6">
      <w:pPr>
        <w:ind w:firstLineChars="177" w:firstLine="569"/>
        <w:rPr>
          <w:rFonts w:ascii="仿宋" w:eastAsia="仿宋" w:hAnsi="仿宋"/>
          <w:sz w:val="32"/>
          <w:szCs w:val="32"/>
        </w:rPr>
      </w:pPr>
      <w:r>
        <w:rPr>
          <w:rFonts w:ascii="仿宋" w:eastAsia="仿宋" w:hAnsi="仿宋" w:hint="eastAsia"/>
          <w:b/>
          <w:sz w:val="32"/>
          <w:szCs w:val="32"/>
        </w:rPr>
        <w:t xml:space="preserve">第十八条 </w:t>
      </w:r>
      <w:r>
        <w:rPr>
          <w:rFonts w:ascii="仿宋" w:eastAsia="仿宋" w:hAnsi="仿宋" w:hint="eastAsia"/>
          <w:sz w:val="32"/>
          <w:szCs w:val="32"/>
        </w:rPr>
        <w:t>交通运输企业和从业人员安全生产信用等级初次评定或发生变化的，由信息平台自动公示，公示期</w:t>
      </w:r>
      <w:r w:rsidR="0018540C">
        <w:rPr>
          <w:rFonts w:ascii="仿宋" w:eastAsia="仿宋" w:hAnsi="仿宋" w:hint="eastAsia"/>
          <w:sz w:val="32"/>
          <w:szCs w:val="32"/>
        </w:rPr>
        <w:t>1</w:t>
      </w:r>
      <w:r>
        <w:rPr>
          <w:rFonts w:ascii="仿宋" w:eastAsia="仿宋" w:hAnsi="仿宋" w:hint="eastAsia"/>
          <w:sz w:val="32"/>
          <w:szCs w:val="32"/>
        </w:rPr>
        <w:t>5个工作日。</w:t>
      </w:r>
    </w:p>
    <w:p w:rsidR="00A3649B" w:rsidRDefault="00371DB6">
      <w:pPr>
        <w:ind w:firstLineChars="177" w:firstLine="569"/>
        <w:rPr>
          <w:rFonts w:ascii="仿宋" w:eastAsia="仿宋" w:hAnsi="仿宋"/>
          <w:sz w:val="32"/>
          <w:szCs w:val="32"/>
        </w:rPr>
      </w:pPr>
      <w:r>
        <w:rPr>
          <w:rFonts w:ascii="仿宋" w:eastAsia="仿宋" w:hAnsi="仿宋" w:hint="eastAsia"/>
          <w:b/>
          <w:sz w:val="32"/>
          <w:szCs w:val="32"/>
        </w:rPr>
        <w:t>第十九条</w:t>
      </w:r>
      <w:r>
        <w:rPr>
          <w:rFonts w:ascii="仿宋" w:eastAsia="仿宋" w:hAnsi="仿宋" w:hint="eastAsia"/>
          <w:sz w:val="32"/>
          <w:szCs w:val="32"/>
        </w:rPr>
        <w:t xml:space="preserve"> </w:t>
      </w:r>
      <w:r w:rsidR="00ED2A9C">
        <w:rPr>
          <w:rFonts w:ascii="仿宋" w:eastAsia="仿宋" w:hAnsi="仿宋" w:hint="eastAsia"/>
          <w:sz w:val="32"/>
          <w:szCs w:val="32"/>
        </w:rPr>
        <w:t>交通运输企业和从业人员</w:t>
      </w:r>
      <w:r>
        <w:rPr>
          <w:rFonts w:ascii="仿宋" w:eastAsia="仿宋" w:hAnsi="仿宋" w:hint="eastAsia"/>
          <w:sz w:val="32"/>
          <w:szCs w:val="32"/>
        </w:rPr>
        <w:t>对公示的信用评定结果有异议的，</w:t>
      </w:r>
      <w:r w:rsidR="00A74E1F">
        <w:rPr>
          <w:rFonts w:ascii="仿宋" w:eastAsia="仿宋" w:hAnsi="仿宋" w:hint="eastAsia"/>
          <w:sz w:val="32"/>
          <w:szCs w:val="32"/>
        </w:rPr>
        <w:t>经具有管理权限的交通运输管理部门</w:t>
      </w:r>
      <w:r>
        <w:rPr>
          <w:rFonts w:ascii="仿宋" w:eastAsia="仿宋" w:hAnsi="仿宋" w:hint="eastAsia"/>
          <w:sz w:val="32"/>
          <w:szCs w:val="32"/>
        </w:rPr>
        <w:t>进行申诉。申诉结果改变不良行为认定的，申诉人应通过</w:t>
      </w:r>
      <w:r w:rsidR="0002157C">
        <w:rPr>
          <w:rFonts w:ascii="仿宋" w:eastAsia="仿宋" w:hAnsi="仿宋" w:hint="eastAsia"/>
          <w:sz w:val="32"/>
          <w:szCs w:val="32"/>
        </w:rPr>
        <w:t>信用平台</w:t>
      </w:r>
      <w:r>
        <w:rPr>
          <w:rFonts w:ascii="仿宋" w:eastAsia="仿宋" w:hAnsi="仿宋" w:hint="eastAsia"/>
          <w:sz w:val="32"/>
          <w:szCs w:val="32"/>
        </w:rPr>
        <w:t>提供相关材料，由</w:t>
      </w:r>
      <w:r w:rsidR="00A74E1F">
        <w:rPr>
          <w:rFonts w:ascii="仿宋" w:eastAsia="仿宋" w:hAnsi="仿宋" w:hint="eastAsia"/>
          <w:sz w:val="32"/>
          <w:szCs w:val="32"/>
        </w:rPr>
        <w:t>具有管理权限的交通运输管理部门</w:t>
      </w:r>
      <w:r>
        <w:rPr>
          <w:rFonts w:ascii="仿宋" w:eastAsia="仿宋" w:hAnsi="仿宋" w:hint="eastAsia"/>
          <w:sz w:val="32"/>
          <w:szCs w:val="32"/>
        </w:rPr>
        <w:t>审核确认后，</w:t>
      </w:r>
      <w:r w:rsidR="0002157C">
        <w:rPr>
          <w:rFonts w:ascii="仿宋" w:eastAsia="仿宋" w:hAnsi="仿宋" w:hint="eastAsia"/>
          <w:sz w:val="32"/>
          <w:szCs w:val="32"/>
        </w:rPr>
        <w:t>信用平台</w:t>
      </w:r>
      <w:r>
        <w:rPr>
          <w:rFonts w:ascii="仿宋" w:eastAsia="仿宋" w:hAnsi="仿宋" w:hint="eastAsia"/>
          <w:sz w:val="32"/>
          <w:szCs w:val="32"/>
        </w:rPr>
        <w:t>自动撤销相关不良行为扣分。</w:t>
      </w:r>
    </w:p>
    <w:p w:rsidR="00A3649B" w:rsidRDefault="00371DB6">
      <w:pPr>
        <w:ind w:firstLineChars="177" w:firstLine="566"/>
        <w:rPr>
          <w:rFonts w:ascii="仿宋" w:eastAsia="仿宋" w:hAnsi="仿宋"/>
          <w:sz w:val="32"/>
          <w:szCs w:val="32"/>
        </w:rPr>
      </w:pPr>
      <w:r>
        <w:rPr>
          <w:rFonts w:ascii="仿宋" w:eastAsia="仿宋" w:hAnsi="仿宋" w:hint="eastAsia"/>
          <w:sz w:val="32"/>
          <w:szCs w:val="32"/>
        </w:rPr>
        <w:t>评定结果确定后，由信用平台自动公布。</w:t>
      </w:r>
    </w:p>
    <w:p w:rsidR="00A3649B" w:rsidRDefault="00371DB6">
      <w:pPr>
        <w:ind w:firstLineChars="177" w:firstLine="569"/>
        <w:rPr>
          <w:rFonts w:ascii="仿宋" w:eastAsia="仿宋" w:hAnsi="仿宋"/>
          <w:sz w:val="32"/>
          <w:szCs w:val="32"/>
        </w:rPr>
      </w:pPr>
      <w:r>
        <w:rPr>
          <w:rFonts w:ascii="仿宋" w:eastAsia="仿宋" w:hAnsi="仿宋" w:hint="eastAsia"/>
          <w:b/>
          <w:sz w:val="32"/>
          <w:szCs w:val="32"/>
        </w:rPr>
        <w:t xml:space="preserve">第二十条 </w:t>
      </w:r>
      <w:r>
        <w:rPr>
          <w:rFonts w:ascii="仿宋" w:eastAsia="仿宋" w:hAnsi="仿宋" w:hint="eastAsia"/>
          <w:sz w:val="32"/>
          <w:szCs w:val="32"/>
        </w:rPr>
        <w:t>交通运输企业或从业人员可针对失信行为采取消除后果和立即整改等措施进行信用修复。交通运输企业或从业人员通过信用平台提供信用修复证据，经具有管理权限的</w:t>
      </w:r>
      <w:r w:rsidR="00A74E1F">
        <w:rPr>
          <w:rFonts w:ascii="仿宋" w:eastAsia="仿宋" w:hAnsi="仿宋" w:hint="eastAsia"/>
          <w:sz w:val="32"/>
          <w:szCs w:val="32"/>
        </w:rPr>
        <w:t>交通运输管理</w:t>
      </w:r>
      <w:r>
        <w:rPr>
          <w:rFonts w:ascii="仿宋" w:eastAsia="仿宋" w:hAnsi="仿宋" w:hint="eastAsia"/>
          <w:sz w:val="32"/>
          <w:szCs w:val="32"/>
        </w:rPr>
        <w:t>部门核查通过的，撤销相关失信行为扣分，不通过的应告知原因。</w:t>
      </w:r>
    </w:p>
    <w:p w:rsidR="00A3649B" w:rsidRDefault="00371DB6">
      <w:pPr>
        <w:ind w:firstLineChars="177" w:firstLine="569"/>
        <w:rPr>
          <w:rFonts w:ascii="仿宋" w:eastAsia="仿宋" w:hAnsi="仿宋"/>
          <w:sz w:val="32"/>
          <w:szCs w:val="32"/>
        </w:rPr>
      </w:pPr>
      <w:r>
        <w:rPr>
          <w:rFonts w:ascii="仿宋" w:eastAsia="仿宋" w:hAnsi="仿宋" w:hint="eastAsia"/>
          <w:b/>
          <w:sz w:val="32"/>
          <w:szCs w:val="32"/>
        </w:rPr>
        <w:t>第二十一条</w:t>
      </w:r>
      <w:r>
        <w:rPr>
          <w:rFonts w:ascii="仿宋" w:eastAsia="仿宋" w:hAnsi="仿宋" w:hint="eastAsia"/>
          <w:sz w:val="32"/>
          <w:szCs w:val="32"/>
        </w:rPr>
        <w:t xml:space="preserve"> 交通运输管理部门可以查询</w:t>
      </w:r>
      <w:r w:rsidR="00A71FDF">
        <w:rPr>
          <w:rFonts w:ascii="仿宋" w:eastAsia="仿宋" w:hAnsi="仿宋" w:hint="eastAsia"/>
          <w:sz w:val="32"/>
          <w:szCs w:val="32"/>
        </w:rPr>
        <w:t>管理</w:t>
      </w:r>
      <w:r>
        <w:rPr>
          <w:rFonts w:ascii="仿宋" w:eastAsia="仿宋" w:hAnsi="仿宋" w:hint="eastAsia"/>
          <w:sz w:val="32"/>
          <w:szCs w:val="32"/>
        </w:rPr>
        <w:t>管辖范围内交通运输企业和从业人员的安全生产信用信息；交通运输企业可以查询</w:t>
      </w:r>
      <w:r w:rsidR="00A71FDF">
        <w:rPr>
          <w:rFonts w:ascii="仿宋" w:eastAsia="仿宋" w:hAnsi="仿宋" w:hint="eastAsia"/>
          <w:sz w:val="32"/>
          <w:szCs w:val="32"/>
        </w:rPr>
        <w:t>管理</w:t>
      </w:r>
      <w:r>
        <w:rPr>
          <w:rFonts w:ascii="仿宋" w:eastAsia="仿宋" w:hAnsi="仿宋" w:hint="eastAsia"/>
          <w:sz w:val="32"/>
          <w:szCs w:val="32"/>
        </w:rPr>
        <w:t>本单位及其管理的从业人员信用信息；从业人员可以查询本人的信用信息。</w:t>
      </w:r>
    </w:p>
    <w:p w:rsidR="00A3649B" w:rsidRDefault="00371DB6">
      <w:pPr>
        <w:ind w:firstLineChars="177" w:firstLine="569"/>
        <w:rPr>
          <w:rFonts w:ascii="仿宋" w:eastAsia="仿宋" w:hAnsi="仿宋"/>
          <w:sz w:val="32"/>
          <w:szCs w:val="32"/>
        </w:rPr>
      </w:pPr>
      <w:r>
        <w:rPr>
          <w:rFonts w:ascii="仿宋" w:eastAsia="仿宋" w:hAnsi="仿宋" w:hint="eastAsia"/>
          <w:b/>
          <w:sz w:val="32"/>
          <w:szCs w:val="32"/>
        </w:rPr>
        <w:lastRenderedPageBreak/>
        <w:t>第二十二条</w:t>
      </w:r>
      <w:r>
        <w:rPr>
          <w:rFonts w:ascii="仿宋" w:eastAsia="仿宋" w:hAnsi="仿宋" w:hint="eastAsia"/>
          <w:sz w:val="32"/>
          <w:szCs w:val="32"/>
        </w:rPr>
        <w:t xml:space="preserve"> 任何组织和个人均可通过信用平台查询交通运输企业和从业人员的安全生产信用等级和黑名单信息。</w:t>
      </w:r>
    </w:p>
    <w:p w:rsidR="00A3649B" w:rsidRDefault="00371DB6">
      <w:pPr>
        <w:ind w:firstLineChars="177" w:firstLine="569"/>
        <w:rPr>
          <w:rFonts w:ascii="仿宋" w:eastAsia="仿宋" w:hAnsi="仿宋"/>
          <w:sz w:val="32"/>
          <w:szCs w:val="32"/>
        </w:rPr>
      </w:pPr>
      <w:r>
        <w:rPr>
          <w:rFonts w:ascii="仿宋" w:eastAsia="仿宋" w:hAnsi="仿宋" w:hint="eastAsia"/>
          <w:b/>
          <w:sz w:val="32"/>
          <w:szCs w:val="32"/>
        </w:rPr>
        <w:t>第二十</w:t>
      </w:r>
      <w:r w:rsidR="00545773">
        <w:rPr>
          <w:rFonts w:ascii="仿宋" w:eastAsia="仿宋" w:hAnsi="仿宋" w:hint="eastAsia"/>
          <w:b/>
          <w:sz w:val="32"/>
          <w:szCs w:val="32"/>
        </w:rPr>
        <w:t>三</w:t>
      </w:r>
      <w:r>
        <w:rPr>
          <w:rFonts w:ascii="仿宋" w:eastAsia="仿宋" w:hAnsi="仿宋" w:hint="eastAsia"/>
          <w:b/>
          <w:sz w:val="32"/>
          <w:szCs w:val="32"/>
        </w:rPr>
        <w:t>条</w:t>
      </w:r>
      <w:r>
        <w:rPr>
          <w:rFonts w:ascii="仿宋" w:eastAsia="仿宋" w:hAnsi="仿宋" w:hint="eastAsia"/>
          <w:sz w:val="32"/>
          <w:szCs w:val="32"/>
        </w:rPr>
        <w:t xml:space="preserve"> 交通运输管理部门应将交通运输企业和从业人员安全生产信用评定结果作为行业综合信用评价的重要内容，行业综合信用等级不高于安全生产信用等级，并依法在相关行政许可、资质（格）审核、工程招投标、优惠政策、监管执法等方面，将安全生产信用评定结果作为差异化管理的重要依据。 </w:t>
      </w:r>
    </w:p>
    <w:p w:rsidR="00A3649B" w:rsidRDefault="00371DB6">
      <w:pPr>
        <w:ind w:firstLineChars="177" w:firstLine="569"/>
        <w:rPr>
          <w:rFonts w:ascii="仿宋" w:eastAsia="仿宋" w:hAnsi="仿宋"/>
          <w:sz w:val="32"/>
          <w:szCs w:val="32"/>
        </w:rPr>
      </w:pPr>
      <w:r>
        <w:rPr>
          <w:rFonts w:ascii="仿宋" w:eastAsia="仿宋" w:hAnsi="仿宋" w:hint="eastAsia"/>
          <w:b/>
          <w:sz w:val="32"/>
          <w:szCs w:val="32"/>
        </w:rPr>
        <w:t>第二十</w:t>
      </w:r>
      <w:r w:rsidR="00545773">
        <w:rPr>
          <w:rFonts w:ascii="仿宋" w:eastAsia="仿宋" w:hAnsi="仿宋" w:hint="eastAsia"/>
          <w:b/>
          <w:sz w:val="32"/>
          <w:szCs w:val="32"/>
        </w:rPr>
        <w:t>四</w:t>
      </w:r>
      <w:r>
        <w:rPr>
          <w:rFonts w:ascii="仿宋" w:eastAsia="仿宋" w:hAnsi="仿宋" w:hint="eastAsia"/>
          <w:b/>
          <w:sz w:val="32"/>
          <w:szCs w:val="32"/>
        </w:rPr>
        <w:t>条</w:t>
      </w:r>
      <w:r>
        <w:rPr>
          <w:rFonts w:ascii="仿宋" w:eastAsia="仿宋" w:hAnsi="仿宋" w:hint="eastAsia"/>
          <w:sz w:val="32"/>
          <w:szCs w:val="32"/>
        </w:rPr>
        <w:t xml:space="preserve"> 交通运输管理部门应当对安全生产信用等级为AA的交通运输企业和从业人员，给予优惠和扶持，并在有关单位采购交通运输服务、招投标等方面予以鼓励和支持；对安全生产信用等级为D的交通运输企业和从业人员，应当根据其失信行为的严重程度，依法依规采取增加监督执法频次、作为重点监管监察对象、约谈、公开曝光、取消经营资质（格）或限制性经营、依法实施市场禁入或限入、从重处罚等措施予以惩戒，并可引导市场慎重选择其相关服务。</w:t>
      </w:r>
    </w:p>
    <w:p w:rsidR="00A3649B" w:rsidRDefault="00371DB6">
      <w:pPr>
        <w:jc w:val="center"/>
        <w:rPr>
          <w:rFonts w:ascii="微软雅黑" w:eastAsia="微软雅黑" w:hAnsi="微软雅黑"/>
          <w:b/>
          <w:sz w:val="32"/>
          <w:szCs w:val="32"/>
        </w:rPr>
      </w:pPr>
      <w:r>
        <w:rPr>
          <w:rFonts w:ascii="微软雅黑" w:eastAsia="微软雅黑" w:hAnsi="微软雅黑" w:hint="eastAsia"/>
          <w:b/>
          <w:sz w:val="32"/>
          <w:szCs w:val="32"/>
        </w:rPr>
        <w:t>第五章 附 则</w:t>
      </w:r>
    </w:p>
    <w:p w:rsidR="00545773" w:rsidRDefault="00545773">
      <w:pPr>
        <w:ind w:firstLineChars="177" w:firstLine="569"/>
        <w:rPr>
          <w:rFonts w:ascii="仿宋" w:eastAsia="仿宋" w:hAnsi="仿宋"/>
          <w:b/>
          <w:sz w:val="32"/>
          <w:szCs w:val="32"/>
        </w:rPr>
      </w:pPr>
      <w:r>
        <w:rPr>
          <w:rFonts w:ascii="仿宋" w:eastAsia="仿宋" w:hAnsi="仿宋" w:hint="eastAsia"/>
          <w:b/>
          <w:sz w:val="32"/>
          <w:szCs w:val="32"/>
        </w:rPr>
        <w:t xml:space="preserve">第二十五条 </w:t>
      </w:r>
      <w:r>
        <w:rPr>
          <w:rFonts w:ascii="仿宋" w:eastAsia="仿宋" w:hAnsi="仿宋" w:hint="eastAsia"/>
          <w:sz w:val="32"/>
          <w:szCs w:val="32"/>
        </w:rPr>
        <w:t>本规定的信息填报、公示、公告和查询等功能同时在信用平台或省交通运输厅网站开放使用。</w:t>
      </w:r>
    </w:p>
    <w:p w:rsidR="00A3649B" w:rsidRDefault="00371DB6">
      <w:pPr>
        <w:ind w:firstLineChars="177" w:firstLine="569"/>
        <w:rPr>
          <w:rFonts w:ascii="仿宋" w:eastAsia="仿宋" w:hAnsi="仿宋"/>
          <w:sz w:val="32"/>
          <w:szCs w:val="32"/>
        </w:rPr>
      </w:pPr>
      <w:r>
        <w:rPr>
          <w:rFonts w:ascii="仿宋" w:eastAsia="仿宋" w:hAnsi="仿宋" w:hint="eastAsia"/>
          <w:b/>
          <w:sz w:val="32"/>
          <w:szCs w:val="32"/>
        </w:rPr>
        <w:t>第二十六条</w:t>
      </w:r>
      <w:r w:rsidR="00746B73">
        <w:rPr>
          <w:rFonts w:ascii="仿宋" w:eastAsia="仿宋" w:hAnsi="仿宋" w:hint="eastAsia"/>
          <w:b/>
          <w:sz w:val="32"/>
          <w:szCs w:val="32"/>
        </w:rPr>
        <w:t xml:space="preserve"> </w:t>
      </w:r>
      <w:r>
        <w:rPr>
          <w:rFonts w:ascii="仿宋" w:eastAsia="仿宋" w:hAnsi="仿宋" w:hint="eastAsia"/>
          <w:sz w:val="32"/>
          <w:szCs w:val="32"/>
        </w:rPr>
        <w:t>本规定自发布之日起施行。</w:t>
      </w:r>
      <w:r w:rsidR="007304D2">
        <w:rPr>
          <w:rFonts w:ascii="仿宋" w:eastAsia="仿宋" w:hAnsi="仿宋" w:hint="eastAsia"/>
          <w:sz w:val="32"/>
          <w:szCs w:val="32"/>
        </w:rPr>
        <w:t>《河南省交通运输企业安全生产诚信体系建设管理规定》</w:t>
      </w:r>
      <w:r w:rsidR="000F75E8" w:rsidRPr="000F75E8">
        <w:rPr>
          <w:rFonts w:ascii="仿宋" w:eastAsia="仿宋" w:hAnsi="仿宋" w:cs="Times New Roman" w:hint="eastAsia"/>
          <w:sz w:val="32"/>
          <w:szCs w:val="32"/>
        </w:rPr>
        <w:t>（</w:t>
      </w:r>
      <w:proofErr w:type="gramStart"/>
      <w:r w:rsidR="000F75E8" w:rsidRPr="000F75E8">
        <w:rPr>
          <w:rFonts w:ascii="仿宋" w:eastAsia="仿宋" w:hAnsi="仿宋" w:cs="Times New Roman" w:hint="eastAsia"/>
          <w:sz w:val="32"/>
          <w:szCs w:val="32"/>
        </w:rPr>
        <w:t>豫交文〔2017〕</w:t>
      </w:r>
      <w:proofErr w:type="gramEnd"/>
      <w:r w:rsidR="000F75E8" w:rsidRPr="000F75E8">
        <w:rPr>
          <w:rFonts w:ascii="仿宋" w:eastAsia="仿宋" w:hAnsi="仿宋" w:cs="Times New Roman" w:hint="eastAsia"/>
          <w:sz w:val="32"/>
          <w:szCs w:val="32"/>
        </w:rPr>
        <w:t>182号）</w:t>
      </w:r>
      <w:r w:rsidR="007304D2">
        <w:rPr>
          <w:rFonts w:ascii="仿宋" w:eastAsia="仿宋" w:hAnsi="仿宋" w:hint="eastAsia"/>
          <w:sz w:val="32"/>
          <w:szCs w:val="32"/>
        </w:rPr>
        <w:t>同时废止。</w:t>
      </w:r>
    </w:p>
    <w:p w:rsidR="00A3649B" w:rsidRDefault="00371DB6" w:rsidP="007E18A4">
      <w:pPr>
        <w:ind w:firstLineChars="50" w:firstLine="161"/>
        <w:outlineLvl w:val="1"/>
        <w:rPr>
          <w:rFonts w:ascii="仿宋" w:eastAsia="仿宋" w:hAnsi="仿宋" w:cs="Times New Roman"/>
          <w:b/>
          <w:sz w:val="32"/>
          <w:szCs w:val="28"/>
        </w:rPr>
      </w:pPr>
      <w:r>
        <w:rPr>
          <w:rFonts w:ascii="黑体" w:eastAsia="黑体" w:hAnsi="黑体" w:cs="Times New Roman" w:hint="eastAsia"/>
          <w:b/>
          <w:sz w:val="32"/>
          <w:szCs w:val="28"/>
        </w:rPr>
        <w:lastRenderedPageBreak/>
        <w:t>附件</w:t>
      </w:r>
      <w:r w:rsidR="007141E3">
        <w:rPr>
          <w:rFonts w:ascii="黑体" w:eastAsia="黑体" w:hAnsi="黑体" w:cs="Times New Roman" w:hint="eastAsia"/>
          <w:b/>
          <w:sz w:val="32"/>
          <w:szCs w:val="28"/>
        </w:rPr>
        <w:t>一</w:t>
      </w:r>
      <w:r>
        <w:rPr>
          <w:rFonts w:ascii="黑体" w:eastAsia="黑体" w:hAnsi="黑体" w:cs="Times New Roman" w:hint="eastAsia"/>
          <w:b/>
          <w:sz w:val="32"/>
          <w:szCs w:val="28"/>
        </w:rPr>
        <w:t>：</w:t>
      </w:r>
    </w:p>
    <w:p w:rsidR="00A3649B" w:rsidRDefault="00371DB6">
      <w:pPr>
        <w:jc w:val="center"/>
        <w:outlineLvl w:val="1"/>
        <w:rPr>
          <w:rFonts w:ascii="华文中宋" w:eastAsia="华文中宋" w:hAnsi="华文中宋" w:cs="Times New Roman"/>
          <w:b/>
          <w:bCs/>
          <w:sz w:val="36"/>
          <w:szCs w:val="28"/>
        </w:rPr>
      </w:pPr>
      <w:r>
        <w:rPr>
          <w:rFonts w:ascii="华文中宋" w:eastAsia="华文中宋" w:hAnsi="华文中宋" w:cs="Times New Roman" w:hint="eastAsia"/>
          <w:b/>
          <w:bCs/>
          <w:sz w:val="36"/>
          <w:szCs w:val="28"/>
        </w:rPr>
        <w:t>安全生产信用评分标准</w:t>
      </w:r>
    </w:p>
    <w:p w:rsidR="00A3649B" w:rsidRDefault="00371DB6">
      <w:pPr>
        <w:ind w:firstLineChars="177" w:firstLine="567"/>
        <w:rPr>
          <w:rFonts w:ascii="华文中宋" w:eastAsia="华文中宋" w:hAnsi="华文中宋"/>
          <w:b/>
          <w:sz w:val="32"/>
          <w:szCs w:val="32"/>
        </w:rPr>
      </w:pPr>
      <w:r>
        <w:rPr>
          <w:rFonts w:ascii="华文中宋" w:eastAsia="华文中宋" w:hAnsi="华文中宋" w:hint="eastAsia"/>
          <w:b/>
          <w:sz w:val="32"/>
          <w:szCs w:val="32"/>
        </w:rPr>
        <w:t>一、交通运输企业</w:t>
      </w:r>
    </w:p>
    <w:p w:rsidR="00A3649B" w:rsidRDefault="00371DB6">
      <w:pPr>
        <w:ind w:firstLineChars="177" w:firstLine="566"/>
        <w:rPr>
          <w:rFonts w:ascii="仿宋" w:eastAsia="仿宋" w:hAnsi="仿宋"/>
          <w:sz w:val="32"/>
          <w:szCs w:val="32"/>
        </w:rPr>
      </w:pPr>
      <w:r>
        <w:rPr>
          <w:rFonts w:ascii="仿宋" w:eastAsia="仿宋" w:hAnsi="仿宋" w:hint="eastAsia"/>
          <w:sz w:val="32"/>
          <w:szCs w:val="32"/>
        </w:rPr>
        <w:t>（一）</w:t>
      </w:r>
      <w:r>
        <w:rPr>
          <w:rFonts w:ascii="仿宋" w:eastAsia="仿宋" w:hAnsi="仿宋" w:cs="Times New Roman" w:hint="eastAsia"/>
          <w:sz w:val="32"/>
          <w:szCs w:val="20"/>
        </w:rPr>
        <w:t>违法经营活动或行为被</w:t>
      </w:r>
      <w:r>
        <w:rPr>
          <w:rFonts w:ascii="仿宋" w:eastAsia="仿宋" w:hAnsi="仿宋" w:hint="eastAsia"/>
          <w:sz w:val="32"/>
          <w:szCs w:val="32"/>
        </w:rPr>
        <w:t>交通运输行政执法机构安全执法处罚（或认定）的，</w:t>
      </w:r>
      <w:r>
        <w:rPr>
          <w:rFonts w:ascii="仿宋" w:eastAsia="仿宋" w:hAnsi="仿宋" w:cs="Times New Roman" w:hint="eastAsia"/>
          <w:sz w:val="32"/>
          <w:szCs w:val="20"/>
        </w:rPr>
        <w:t>每项次扣10分。</w:t>
      </w:r>
    </w:p>
    <w:p w:rsidR="00A3649B" w:rsidRDefault="00371DB6">
      <w:pPr>
        <w:ind w:firstLineChars="177" w:firstLine="566"/>
        <w:rPr>
          <w:rFonts w:ascii="仿宋" w:eastAsia="仿宋" w:hAnsi="仿宋"/>
          <w:sz w:val="32"/>
          <w:szCs w:val="32"/>
        </w:rPr>
      </w:pPr>
      <w:r>
        <w:rPr>
          <w:rFonts w:ascii="仿宋" w:eastAsia="仿宋" w:hAnsi="仿宋" w:cs="Times New Roman" w:hint="eastAsia"/>
          <w:sz w:val="32"/>
          <w:szCs w:val="20"/>
        </w:rPr>
        <w:t>（二）违法经营活动或行为被有关政府管理部门行政处罚（或认定）的，每项次扣10分。</w:t>
      </w:r>
    </w:p>
    <w:p w:rsidR="00A3649B" w:rsidRDefault="00371DB6">
      <w:pPr>
        <w:ind w:firstLineChars="177" w:firstLine="566"/>
        <w:rPr>
          <w:rFonts w:ascii="仿宋" w:eastAsia="仿宋" w:hAnsi="仿宋" w:cs="Times New Roman"/>
          <w:sz w:val="32"/>
          <w:szCs w:val="28"/>
        </w:rPr>
      </w:pPr>
      <w:r>
        <w:rPr>
          <w:rFonts w:ascii="仿宋" w:eastAsia="仿宋" w:hAnsi="仿宋" w:hint="eastAsia"/>
          <w:sz w:val="32"/>
          <w:szCs w:val="32"/>
        </w:rPr>
        <w:t>（三）</w:t>
      </w:r>
      <w:r>
        <w:rPr>
          <w:rFonts w:ascii="仿宋" w:eastAsia="仿宋" w:hAnsi="仿宋" w:cs="Times New Roman" w:hint="eastAsia"/>
          <w:sz w:val="32"/>
          <w:szCs w:val="28"/>
        </w:rPr>
        <w:t>交通运输企业发生承担全部责任、</w:t>
      </w:r>
      <w:r w:rsidR="00545773">
        <w:rPr>
          <w:rFonts w:ascii="仿宋" w:eastAsia="仿宋" w:hAnsi="仿宋" w:cs="Times New Roman" w:hint="eastAsia"/>
          <w:sz w:val="32"/>
          <w:szCs w:val="28"/>
        </w:rPr>
        <w:t>主要责任或同等责任事故，从事故调查报告印发之日起交通运输企业列</w:t>
      </w:r>
      <w:r>
        <w:rPr>
          <w:rFonts w:ascii="仿宋" w:eastAsia="仿宋" w:hAnsi="仿宋" w:cs="Times New Roman" w:hint="eastAsia"/>
          <w:sz w:val="32"/>
          <w:szCs w:val="28"/>
        </w:rPr>
        <w:t>安全生产“黑名单”。在事故中承担次要责任的，扣50分。</w:t>
      </w:r>
    </w:p>
    <w:p w:rsidR="00A3649B" w:rsidRDefault="00371DB6">
      <w:pPr>
        <w:ind w:firstLineChars="177" w:firstLine="566"/>
        <w:rPr>
          <w:rFonts w:ascii="仿宋" w:eastAsia="仿宋" w:hAnsi="仿宋"/>
          <w:sz w:val="32"/>
          <w:szCs w:val="32"/>
        </w:rPr>
      </w:pPr>
      <w:r>
        <w:rPr>
          <w:rFonts w:ascii="仿宋" w:eastAsia="仿宋" w:hAnsi="仿宋" w:hint="eastAsia"/>
          <w:sz w:val="32"/>
          <w:szCs w:val="32"/>
        </w:rPr>
        <w:t>（四）</w:t>
      </w:r>
      <w:r>
        <w:rPr>
          <w:rFonts w:ascii="仿宋" w:eastAsia="仿宋" w:hAnsi="仿宋" w:cs="Times New Roman" w:hint="eastAsia"/>
          <w:sz w:val="32"/>
          <w:szCs w:val="20"/>
        </w:rPr>
        <w:t>未按管理部门要求整改在监督检查中发现问题的，每项扣10分。</w:t>
      </w:r>
    </w:p>
    <w:p w:rsidR="00A3649B" w:rsidRDefault="00371DB6">
      <w:pPr>
        <w:ind w:firstLineChars="177" w:firstLine="566"/>
        <w:rPr>
          <w:rFonts w:ascii="仿宋" w:eastAsia="仿宋" w:hAnsi="仿宋" w:cs="Times New Roman"/>
          <w:sz w:val="32"/>
          <w:szCs w:val="20"/>
        </w:rPr>
      </w:pPr>
      <w:r>
        <w:rPr>
          <w:rFonts w:ascii="仿宋" w:eastAsia="仿宋" w:hAnsi="仿宋" w:cs="Times New Roman" w:hint="eastAsia"/>
          <w:sz w:val="32"/>
          <w:szCs w:val="20"/>
        </w:rPr>
        <w:t>（五）被安全生产挂牌督办的，每次扣50分；未按挂牌督办要求进行整改的，扣50分。</w:t>
      </w:r>
    </w:p>
    <w:p w:rsidR="00A3649B" w:rsidRDefault="00371DB6">
      <w:pPr>
        <w:ind w:firstLineChars="177" w:firstLine="566"/>
        <w:rPr>
          <w:rFonts w:ascii="仿宋" w:eastAsia="仿宋" w:hAnsi="仿宋" w:cs="宋体"/>
          <w:color w:val="000000"/>
          <w:kern w:val="0"/>
          <w:sz w:val="32"/>
          <w:szCs w:val="32"/>
        </w:rPr>
      </w:pPr>
      <w:r>
        <w:rPr>
          <w:rFonts w:ascii="仿宋" w:eastAsia="仿宋" w:hAnsi="仿宋" w:cs="Times New Roman" w:hint="eastAsia"/>
          <w:sz w:val="32"/>
          <w:szCs w:val="20"/>
        </w:rPr>
        <w:t>（六）</w:t>
      </w:r>
      <w:r>
        <w:rPr>
          <w:rFonts w:ascii="仿宋" w:eastAsia="仿宋" w:hAnsi="仿宋" w:cs="宋体" w:hint="eastAsia"/>
          <w:color w:val="000000"/>
          <w:kern w:val="0"/>
          <w:sz w:val="32"/>
          <w:szCs w:val="32"/>
        </w:rPr>
        <w:t>交通运输企业主要负责人应向政府、社会和职工做出安全生产承诺，</w:t>
      </w:r>
      <w:r>
        <w:rPr>
          <w:rFonts w:ascii="仿宋" w:eastAsia="仿宋" w:hAnsi="仿宋" w:cs="Times New Roman" w:hint="eastAsia"/>
          <w:sz w:val="32"/>
          <w:szCs w:val="20"/>
        </w:rPr>
        <w:t>违反以下安全生产承诺行为的，每项扣50分。</w:t>
      </w:r>
    </w:p>
    <w:p w:rsidR="00A3649B" w:rsidRDefault="00371DB6">
      <w:pPr>
        <w:widowControl/>
        <w:shd w:val="clear" w:color="auto" w:fill="FFFFFF"/>
        <w:ind w:firstLine="568"/>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1.切实履行企业安全生产主体责任，严格执行安全生产等法律法规、标准规范；</w:t>
      </w:r>
    </w:p>
    <w:p w:rsidR="00A3649B" w:rsidRDefault="00371DB6">
      <w:pPr>
        <w:widowControl/>
        <w:shd w:val="clear" w:color="auto" w:fill="FFFFFF"/>
        <w:ind w:firstLine="568"/>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2.建立健全并严格落实安全生产责任制度；</w:t>
      </w:r>
    </w:p>
    <w:p w:rsidR="00A3649B" w:rsidRDefault="00371DB6">
      <w:pPr>
        <w:widowControl/>
        <w:shd w:val="clear" w:color="auto" w:fill="FFFFFF"/>
        <w:ind w:firstLine="568"/>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3.不违章指挥，不冒险作业，绝不非法违法组织生产，杜绝生产安全责任事故；</w:t>
      </w:r>
    </w:p>
    <w:p w:rsidR="00A3649B" w:rsidRDefault="00371DB6">
      <w:pPr>
        <w:widowControl/>
        <w:shd w:val="clear" w:color="auto" w:fill="FFFFFF"/>
        <w:ind w:firstLine="568"/>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lastRenderedPageBreak/>
        <w:t>4.加强安全生产标准化建设和建立隐患排查治理制度；</w:t>
      </w:r>
    </w:p>
    <w:p w:rsidR="00A3649B" w:rsidRDefault="00371DB6">
      <w:pPr>
        <w:widowControl/>
        <w:shd w:val="clear" w:color="auto" w:fill="FFFFFF"/>
        <w:ind w:firstLine="568"/>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5.自觉接受交通运输主管部门、行业管理机构和相关部门依法检查，严格执行执法指令。</w:t>
      </w:r>
    </w:p>
    <w:p w:rsidR="00A3649B" w:rsidRDefault="00371DB6">
      <w:pPr>
        <w:ind w:firstLineChars="177" w:firstLine="566"/>
        <w:rPr>
          <w:rFonts w:ascii="仿宋" w:eastAsia="仿宋" w:hAnsi="仿宋" w:cs="Times New Roman"/>
          <w:sz w:val="32"/>
          <w:szCs w:val="20"/>
        </w:rPr>
      </w:pPr>
      <w:r>
        <w:rPr>
          <w:rFonts w:ascii="仿宋" w:eastAsia="仿宋" w:hAnsi="仿宋" w:cs="Times New Roman" w:hint="eastAsia"/>
          <w:sz w:val="32"/>
          <w:szCs w:val="20"/>
        </w:rPr>
        <w:t>（七）存在以下不良行为的，每项扣50分。</w:t>
      </w:r>
    </w:p>
    <w:p w:rsidR="00A3649B" w:rsidRDefault="00371DB6">
      <w:pPr>
        <w:widowControl/>
        <w:shd w:val="clear" w:color="auto" w:fill="FFFFFF"/>
        <w:ind w:firstLine="566"/>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1.未建立隐患排查治理制度，</w:t>
      </w:r>
      <w:proofErr w:type="gramStart"/>
      <w:r>
        <w:rPr>
          <w:rFonts w:ascii="仿宋" w:eastAsia="仿宋" w:hAnsi="仿宋" w:cs="宋体" w:hint="eastAsia"/>
          <w:color w:val="000000"/>
          <w:kern w:val="0"/>
          <w:sz w:val="32"/>
          <w:szCs w:val="32"/>
        </w:rPr>
        <w:t>不</w:t>
      </w:r>
      <w:proofErr w:type="gramEnd"/>
      <w:r>
        <w:rPr>
          <w:rFonts w:ascii="仿宋" w:eastAsia="仿宋" w:hAnsi="仿宋" w:cs="宋体" w:hint="eastAsia"/>
          <w:color w:val="000000"/>
          <w:kern w:val="0"/>
          <w:sz w:val="32"/>
          <w:szCs w:val="32"/>
        </w:rPr>
        <w:t>如实记录和上报隐患排查治理情况，期限内未完成治理整改的；</w:t>
      </w:r>
    </w:p>
    <w:p w:rsidR="00A3649B" w:rsidRDefault="00371DB6">
      <w:pPr>
        <w:widowControl/>
        <w:shd w:val="clear" w:color="auto" w:fill="FFFFFF"/>
        <w:ind w:firstLine="566"/>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2.非法违规组织生产经营</w:t>
      </w:r>
      <w:r w:rsidR="0018540C">
        <w:rPr>
          <w:rFonts w:ascii="仿宋" w:eastAsia="仿宋" w:hAnsi="仿宋" w:cs="宋体" w:hint="eastAsia"/>
          <w:color w:val="000000"/>
          <w:kern w:val="0"/>
          <w:sz w:val="32"/>
          <w:szCs w:val="32"/>
        </w:rPr>
        <w:t>活动</w:t>
      </w:r>
      <w:r>
        <w:rPr>
          <w:rFonts w:ascii="仿宋" w:eastAsia="仿宋" w:hAnsi="仿宋" w:cs="宋体" w:hint="eastAsia"/>
          <w:color w:val="000000"/>
          <w:kern w:val="0"/>
          <w:sz w:val="32"/>
          <w:szCs w:val="32"/>
        </w:rPr>
        <w:t>的；</w:t>
      </w:r>
    </w:p>
    <w:p w:rsidR="00A3649B" w:rsidRDefault="00371DB6">
      <w:pPr>
        <w:widowControl/>
        <w:shd w:val="clear" w:color="auto" w:fill="FFFFFF"/>
        <w:ind w:firstLine="566"/>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3.执法检查发现存在重大安全生产隐患的；</w:t>
      </w:r>
    </w:p>
    <w:p w:rsidR="00A3649B" w:rsidRDefault="00371DB6">
      <w:pPr>
        <w:widowControl/>
        <w:shd w:val="clear" w:color="auto" w:fill="FFFFFF"/>
        <w:ind w:firstLine="566"/>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4.未按规定开展企业安全生产标准化建设的或在规定期限内未达到安全生产标准化要求的；</w:t>
      </w:r>
    </w:p>
    <w:p w:rsidR="00A3649B" w:rsidRDefault="00371DB6">
      <w:pPr>
        <w:widowControl/>
        <w:shd w:val="clear" w:color="auto" w:fill="FFFFFF"/>
        <w:ind w:firstLine="566"/>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5.拒不执行安全监管监察指令的，以及逾期不履行停产停业、停止使用、停止施工和罚款等处罚的；</w:t>
      </w:r>
    </w:p>
    <w:p w:rsidR="00A3649B" w:rsidRDefault="00371DB6">
      <w:pPr>
        <w:widowControl/>
        <w:shd w:val="clear" w:color="auto" w:fill="FFFFFF"/>
        <w:ind w:firstLine="566"/>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6.未依法依规报告事故、组织开展抢险救援的；</w:t>
      </w:r>
    </w:p>
    <w:p w:rsidR="00A3649B" w:rsidRDefault="00371DB6">
      <w:pPr>
        <w:widowControl/>
        <w:shd w:val="clear" w:color="auto" w:fill="FFFFFF"/>
        <w:ind w:firstLine="566"/>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7.其他安全生产非法违法或造成恶劣社会影响的行为。</w:t>
      </w:r>
    </w:p>
    <w:p w:rsidR="00A3649B" w:rsidRDefault="00371DB6">
      <w:pPr>
        <w:ind w:firstLineChars="177" w:firstLine="567"/>
        <w:rPr>
          <w:rFonts w:ascii="华文中宋" w:eastAsia="华文中宋" w:hAnsi="华文中宋" w:cs="Times New Roman"/>
          <w:b/>
          <w:sz w:val="32"/>
          <w:szCs w:val="28"/>
        </w:rPr>
      </w:pPr>
      <w:r>
        <w:rPr>
          <w:rFonts w:ascii="华文中宋" w:eastAsia="华文中宋" w:hAnsi="华文中宋" w:cs="Times New Roman" w:hint="eastAsia"/>
          <w:b/>
          <w:sz w:val="32"/>
          <w:szCs w:val="28"/>
        </w:rPr>
        <w:t>二、从业人员</w:t>
      </w:r>
    </w:p>
    <w:p w:rsidR="00A3649B" w:rsidRDefault="00371DB6">
      <w:pPr>
        <w:ind w:firstLineChars="177" w:firstLine="566"/>
        <w:rPr>
          <w:rFonts w:ascii="仿宋_GB2312" w:eastAsia="仿宋_GB2312" w:hAnsi="仿宋" w:cs="Times New Roman"/>
          <w:sz w:val="32"/>
          <w:szCs w:val="28"/>
        </w:rPr>
      </w:pPr>
      <w:r>
        <w:rPr>
          <w:rFonts w:ascii="仿宋_GB2312" w:eastAsia="仿宋_GB2312" w:hAnsi="仿宋" w:cs="Times New Roman" w:hint="eastAsia"/>
          <w:sz w:val="32"/>
          <w:szCs w:val="28"/>
        </w:rPr>
        <w:t>交通运输企业发生承担全部责任、主要责任或同等责任事故，从事故调查报告印发之日起，对从业人员列入安全生产“黑名单”。在事故中承担次要责任，从业人员扣100分。其他违规行为，按下表扣分：</w:t>
      </w:r>
    </w:p>
    <w:p w:rsidR="00A3649B" w:rsidRDefault="00A3649B">
      <w:pPr>
        <w:ind w:firstLineChars="177" w:firstLine="566"/>
        <w:rPr>
          <w:rFonts w:ascii="仿宋_GB2312" w:eastAsia="仿宋_GB2312" w:hAnsi="仿宋" w:cs="Times New Roman"/>
          <w:sz w:val="32"/>
          <w:szCs w:val="28"/>
        </w:rPr>
      </w:pPr>
    </w:p>
    <w:p w:rsidR="003D21D2" w:rsidRDefault="003D21D2">
      <w:pPr>
        <w:ind w:firstLineChars="177" w:firstLine="566"/>
        <w:rPr>
          <w:rFonts w:ascii="仿宋_GB2312" w:eastAsia="仿宋_GB2312" w:hAnsi="仿宋" w:cs="Times New Roman"/>
          <w:sz w:val="32"/>
          <w:szCs w:val="28"/>
        </w:rPr>
      </w:pPr>
    </w:p>
    <w:p w:rsidR="004E073D" w:rsidRDefault="004E073D">
      <w:pPr>
        <w:ind w:firstLineChars="177" w:firstLine="566"/>
        <w:rPr>
          <w:rFonts w:ascii="仿宋_GB2312" w:eastAsia="仿宋_GB2312" w:hAnsi="仿宋" w:cs="Times New Roman"/>
          <w:sz w:val="32"/>
          <w:szCs w:val="28"/>
        </w:rPr>
      </w:pPr>
    </w:p>
    <w:p w:rsidR="004E073D" w:rsidRDefault="004E073D">
      <w:pPr>
        <w:ind w:firstLineChars="177" w:firstLine="566"/>
        <w:rPr>
          <w:rFonts w:ascii="仿宋_GB2312" w:eastAsia="仿宋_GB2312" w:hAnsi="仿宋" w:cs="Times New Roman"/>
          <w:sz w:val="32"/>
          <w:szCs w:val="28"/>
        </w:rPr>
      </w:pPr>
    </w:p>
    <w:p w:rsidR="000D29F5" w:rsidRPr="003D21D2" w:rsidRDefault="003D21D2" w:rsidP="003D21D2">
      <w:pPr>
        <w:jc w:val="center"/>
        <w:rPr>
          <w:rFonts w:ascii="仿宋_GB2312" w:eastAsia="仿宋_GB2312" w:hAnsi="仿宋" w:cs="Times New Roman"/>
          <w:b/>
          <w:sz w:val="32"/>
          <w:szCs w:val="28"/>
        </w:rPr>
      </w:pPr>
      <w:r w:rsidRPr="003D21D2">
        <w:rPr>
          <w:rFonts w:ascii="仿宋_GB2312" w:eastAsia="仿宋_GB2312" w:hAnsi="仿宋" w:cs="Times New Roman" w:hint="eastAsia"/>
          <w:b/>
          <w:sz w:val="32"/>
          <w:szCs w:val="28"/>
        </w:rPr>
        <w:t>从业人员违规行为扣分表</w:t>
      </w:r>
    </w:p>
    <w:tbl>
      <w:tblPr>
        <w:tblStyle w:val="1"/>
        <w:tblW w:w="0" w:type="auto"/>
        <w:jc w:val="center"/>
        <w:tblLook w:val="04A0" w:firstRow="1" w:lastRow="0" w:firstColumn="1" w:lastColumn="0" w:noHBand="0" w:noVBand="1"/>
      </w:tblPr>
      <w:tblGrid>
        <w:gridCol w:w="2043"/>
        <w:gridCol w:w="1588"/>
        <w:gridCol w:w="1404"/>
        <w:gridCol w:w="1279"/>
        <w:gridCol w:w="1413"/>
      </w:tblGrid>
      <w:tr w:rsidR="000D29F5" w:rsidRPr="000D29F5" w:rsidTr="000A131E">
        <w:trPr>
          <w:jc w:val="center"/>
        </w:trPr>
        <w:tc>
          <w:tcPr>
            <w:tcW w:w="2043" w:type="dxa"/>
          </w:tcPr>
          <w:p w:rsidR="000D29F5" w:rsidRPr="000D29F5" w:rsidRDefault="00B9455F" w:rsidP="000D29F5">
            <w:pPr>
              <w:rPr>
                <w:rFonts w:ascii="仿宋_GB2312" w:eastAsia="仿宋_GB2312" w:hAnsi="仿宋" w:cs="Times New Roman"/>
                <w:sz w:val="32"/>
                <w:szCs w:val="28"/>
              </w:rPr>
            </w:pPr>
            <w:r>
              <w:rPr>
                <w:rFonts w:ascii="Times New Roman" w:eastAsia="宋体" w:hAnsi="Times New Roman" w:cs="Times New Roman"/>
                <w:noProof/>
                <w:sz w:val="28"/>
                <w:szCs w:val="28"/>
              </w:rPr>
              <w:pict>
                <v:shapetype id="_x0000_t202" coordsize="21600,21600" o:spt="202" path="m,l,21600r21600,l21600,xe">
                  <v:stroke joinstyle="miter"/>
                  <v:path gradientshapeok="t" o:connecttype="rect"/>
                </v:shapetype>
                <v:shape id="文本框 1" o:spid="_x0000_s1026" type="#_x0000_t202" style="position:absolute;left:0;text-align:left;margin-left:47.4pt;margin-top:14.65pt;width:53.2pt;height:18.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" filled="f" fillcolor="#9cbee0" stroked="f">
                  <v:textbox inset="0,0,0,0">
                    <w:txbxContent>
                      <w:p w:rsidR="000D29F5" w:rsidRDefault="000D29F5" w:rsidP="000D29F5">
                        <w:r>
                          <w:rPr>
                            <w:rFonts w:ascii="仿宋" w:eastAsia="仿宋" w:hAnsi="仿宋" w:hint="eastAsia"/>
                            <w:sz w:val="24"/>
                            <w:szCs w:val="24"/>
                          </w:rPr>
                          <w:t>责任性质</w:t>
                        </w:r>
                      </w:p>
                    </w:txbxContent>
                  </v:textbox>
                </v:shape>
              </w:pict>
            </w:r>
            <w:r>
              <w:rPr>
                <w:rFonts w:ascii="Times New Roman" w:eastAsia="宋体" w:hAnsi="Times New Roman" w:cs="Times New Roman"/>
                <w:noProof/>
                <w:sz w:val="28"/>
                <w:szCs w:val="28"/>
              </w:rPr>
              <w:pict>
                <v:shapetype id="_x0000_t32" coordsize="21600,21600" o:spt="32" o:oned="t" path="m,l21600,21600e" filled="f">
                  <v:path arrowok="t" fillok="f" o:connecttype="none"/>
                  <o:lock v:ext="edit" shapetype="t"/>
                </v:shapetype>
                <v:shape id="AutoShape 28" o:spid="_x0000_s1028" type="#_x0000_t32" style="position:absolute;left:0;text-align:left;margin-left:-3.05pt;margin-top:2.55pt;width:99.15pt;height:30.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"/>
              </w:pict>
            </w:r>
            <w:r>
              <w:rPr>
                <w:rFonts w:ascii="Times New Roman" w:eastAsia="宋体" w:hAnsi="Times New Roman" w:cs="Times New Roman"/>
                <w:noProof/>
                <w:sz w:val="28"/>
                <w:szCs w:val="28"/>
              </w:rPr>
              <w:pict>
                <v:shape id="文本框 6" o:spid="_x0000_s1027" type="#_x0000_t202" style="position:absolute;left:0;text-align:left;margin-left:-3.05pt;margin-top:2.55pt;width:53.2pt;height:23.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" filled="f" fillcolor="#9cbee0" stroked="f">
                  <v:textbox inset="0,0,0,0">
                    <w:txbxContent>
                      <w:p w:rsidR="000D29F5" w:rsidRDefault="000D29F5" w:rsidP="000D29F5">
                        <w:r>
                          <w:rPr>
                            <w:rFonts w:ascii="仿宋" w:eastAsia="仿宋" w:hAnsi="仿宋" w:hint="eastAsia"/>
                            <w:sz w:val="24"/>
                            <w:szCs w:val="24"/>
                          </w:rPr>
                          <w:t>从业人员</w:t>
                        </w:r>
                      </w:p>
                    </w:txbxContent>
                  </v:textbox>
                </v:shape>
              </w:pict>
            </w:r>
          </w:p>
        </w:tc>
        <w:tc>
          <w:tcPr>
            <w:tcW w:w="1588" w:type="dxa"/>
          </w:tcPr>
          <w:p w:rsidR="000D29F5" w:rsidRPr="000D29F5" w:rsidRDefault="000D29F5" w:rsidP="000D29F5">
            <w:pPr>
              <w:spacing w:line="300" w:lineRule="exact"/>
              <w:rPr>
                <w:rFonts w:ascii="仿宋_GB2312" w:eastAsia="仿宋_GB2312" w:hAnsi="仿宋" w:cs="Times New Roman"/>
                <w:sz w:val="24"/>
                <w:szCs w:val="28"/>
              </w:rPr>
            </w:pPr>
            <w:r w:rsidRPr="000D29F5">
              <w:rPr>
                <w:rFonts w:ascii="仿宋" w:eastAsia="仿宋" w:hAnsi="仿宋" w:cs="Times New Roman" w:hint="eastAsia"/>
                <w:sz w:val="24"/>
                <w:szCs w:val="28"/>
              </w:rPr>
              <w:t>事故间接责任</w:t>
            </w:r>
          </w:p>
        </w:tc>
        <w:tc>
          <w:tcPr>
            <w:tcW w:w="1404" w:type="dxa"/>
          </w:tcPr>
          <w:p w:rsidR="000D29F5" w:rsidRPr="000D29F5" w:rsidRDefault="000D29F5" w:rsidP="000D29F5">
            <w:pPr>
              <w:spacing w:line="300" w:lineRule="exact"/>
              <w:rPr>
                <w:rFonts w:ascii="仿宋" w:eastAsia="仿宋" w:hAnsi="仿宋" w:cs="Times New Roman"/>
                <w:sz w:val="24"/>
                <w:szCs w:val="28"/>
              </w:rPr>
            </w:pPr>
            <w:r w:rsidRPr="000D29F5">
              <w:rPr>
                <w:rFonts w:ascii="仿宋" w:eastAsia="仿宋" w:hAnsi="仿宋" w:cs="Times New Roman" w:hint="eastAsia"/>
                <w:sz w:val="24"/>
                <w:szCs w:val="28"/>
              </w:rPr>
              <w:t>未参加培训教育</w:t>
            </w:r>
          </w:p>
        </w:tc>
        <w:tc>
          <w:tcPr>
            <w:tcW w:w="1279" w:type="dxa"/>
          </w:tcPr>
          <w:p w:rsidR="000D29F5" w:rsidRPr="000D29F5" w:rsidRDefault="000D29F5" w:rsidP="000D29F5">
            <w:pPr>
              <w:spacing w:line="300" w:lineRule="exact"/>
              <w:rPr>
                <w:rFonts w:ascii="仿宋" w:eastAsia="仿宋" w:hAnsi="仿宋" w:cs="Times New Roman"/>
                <w:sz w:val="24"/>
                <w:szCs w:val="28"/>
              </w:rPr>
            </w:pPr>
            <w:r w:rsidRPr="000D29F5">
              <w:rPr>
                <w:rFonts w:ascii="仿宋" w:eastAsia="仿宋" w:hAnsi="仿宋" w:cs="Times New Roman" w:hint="eastAsia"/>
                <w:sz w:val="24"/>
                <w:szCs w:val="28"/>
              </w:rPr>
              <w:t>能力考核未通过</w:t>
            </w:r>
          </w:p>
        </w:tc>
        <w:tc>
          <w:tcPr>
            <w:tcW w:w="1413" w:type="dxa"/>
            <w:vAlign w:val="center"/>
          </w:tcPr>
          <w:p w:rsidR="000D29F5" w:rsidRPr="000D29F5" w:rsidRDefault="000D29F5" w:rsidP="000D29F5">
            <w:pPr>
              <w:spacing w:line="300" w:lineRule="exact"/>
              <w:jc w:val="center"/>
              <w:rPr>
                <w:rFonts w:ascii="仿宋" w:eastAsia="仿宋" w:hAnsi="仿宋" w:cs="Times New Roman"/>
                <w:sz w:val="24"/>
                <w:szCs w:val="28"/>
              </w:rPr>
            </w:pPr>
            <w:r w:rsidRPr="000D29F5">
              <w:rPr>
                <w:rFonts w:ascii="仿宋" w:eastAsia="仿宋" w:hAnsi="仿宋" w:cs="Times New Roman" w:hint="eastAsia"/>
                <w:sz w:val="24"/>
                <w:szCs w:val="28"/>
              </w:rPr>
              <w:t>违规行为</w:t>
            </w:r>
          </w:p>
        </w:tc>
      </w:tr>
      <w:tr w:rsidR="000D29F5" w:rsidRPr="000D29F5" w:rsidTr="000A131E">
        <w:trPr>
          <w:jc w:val="center"/>
        </w:trPr>
        <w:tc>
          <w:tcPr>
            <w:tcW w:w="2043" w:type="dxa"/>
            <w:vAlign w:val="center"/>
          </w:tcPr>
          <w:p w:rsidR="000D29F5" w:rsidRPr="000D29F5" w:rsidRDefault="000D29F5" w:rsidP="000D29F5">
            <w:pPr>
              <w:rPr>
                <w:rFonts w:ascii="仿宋_GB2312" w:eastAsia="仿宋_GB2312" w:hAnsi="仿宋" w:cs="Times New Roman"/>
                <w:sz w:val="28"/>
                <w:szCs w:val="28"/>
              </w:rPr>
            </w:pPr>
            <w:r w:rsidRPr="000D29F5">
              <w:rPr>
                <w:rFonts w:ascii="仿宋" w:eastAsia="仿宋" w:hAnsi="仿宋" w:cs="Times New Roman" w:hint="eastAsia"/>
                <w:sz w:val="28"/>
                <w:szCs w:val="28"/>
              </w:rPr>
              <w:t>主要负责人</w:t>
            </w:r>
          </w:p>
        </w:tc>
        <w:tc>
          <w:tcPr>
            <w:tcW w:w="1588" w:type="dxa"/>
            <w:vAlign w:val="center"/>
          </w:tcPr>
          <w:p w:rsidR="000D29F5" w:rsidRPr="000D29F5" w:rsidRDefault="000D29F5" w:rsidP="000D29F5">
            <w:pPr>
              <w:jc w:val="center"/>
              <w:rPr>
                <w:rFonts w:ascii="仿宋_GB2312" w:eastAsia="仿宋_GB2312" w:hAnsi="仿宋" w:cs="Times New Roman"/>
                <w:sz w:val="28"/>
                <w:szCs w:val="28"/>
              </w:rPr>
            </w:pPr>
            <w:r w:rsidRPr="000D29F5">
              <w:rPr>
                <w:rFonts w:ascii="仿宋_GB2312" w:eastAsia="仿宋_GB2312" w:hAnsi="仿宋" w:cs="Times New Roman"/>
                <w:sz w:val="28"/>
                <w:szCs w:val="28"/>
              </w:rPr>
              <w:t>100</w:t>
            </w:r>
            <w:r w:rsidRPr="000D29F5">
              <w:rPr>
                <w:rFonts w:ascii="仿宋_GB2312" w:eastAsia="仿宋_GB2312" w:hAnsi="仿宋" w:cs="Times New Roman" w:hint="eastAsia"/>
                <w:sz w:val="28"/>
                <w:szCs w:val="28"/>
              </w:rPr>
              <w:t>分/次</w:t>
            </w:r>
          </w:p>
        </w:tc>
        <w:tc>
          <w:tcPr>
            <w:tcW w:w="1404" w:type="dxa"/>
          </w:tcPr>
          <w:p w:rsidR="000D29F5" w:rsidRPr="000D29F5" w:rsidRDefault="000D29F5" w:rsidP="000D29F5">
            <w:pPr>
              <w:jc w:val="center"/>
              <w:rPr>
                <w:rFonts w:ascii="仿宋_GB2312" w:eastAsia="仿宋_GB2312" w:hAnsi="仿宋" w:cs="Times New Roman"/>
                <w:sz w:val="28"/>
                <w:szCs w:val="28"/>
              </w:rPr>
            </w:pPr>
            <w:r w:rsidRPr="000D29F5">
              <w:rPr>
                <w:rFonts w:ascii="仿宋_GB2312" w:eastAsia="仿宋_GB2312" w:hAnsi="仿宋" w:cs="Times New Roman"/>
                <w:sz w:val="28"/>
                <w:szCs w:val="28"/>
              </w:rPr>
              <w:t>100</w:t>
            </w:r>
            <w:r w:rsidRPr="000D29F5">
              <w:rPr>
                <w:rFonts w:ascii="仿宋_GB2312" w:eastAsia="仿宋_GB2312" w:hAnsi="仿宋" w:cs="Times New Roman" w:hint="eastAsia"/>
                <w:sz w:val="28"/>
                <w:szCs w:val="28"/>
              </w:rPr>
              <w:t>分/次</w:t>
            </w:r>
          </w:p>
        </w:tc>
        <w:tc>
          <w:tcPr>
            <w:tcW w:w="1279" w:type="dxa"/>
          </w:tcPr>
          <w:p w:rsidR="000D29F5" w:rsidRPr="000D29F5" w:rsidRDefault="000D29F5" w:rsidP="000D29F5">
            <w:pPr>
              <w:jc w:val="center"/>
              <w:rPr>
                <w:rFonts w:ascii="仿宋_GB2312" w:eastAsia="仿宋_GB2312" w:hAnsi="仿宋" w:cs="Times New Roman"/>
                <w:sz w:val="28"/>
                <w:szCs w:val="28"/>
              </w:rPr>
            </w:pPr>
            <w:r w:rsidRPr="000D29F5">
              <w:rPr>
                <w:rFonts w:ascii="仿宋_GB2312" w:eastAsia="仿宋_GB2312" w:hAnsi="仿宋" w:cs="Times New Roman"/>
                <w:sz w:val="28"/>
                <w:szCs w:val="28"/>
              </w:rPr>
              <w:t>200</w:t>
            </w:r>
            <w:r w:rsidRPr="000D29F5">
              <w:rPr>
                <w:rFonts w:ascii="仿宋_GB2312" w:eastAsia="仿宋_GB2312" w:hAnsi="仿宋" w:cs="Times New Roman" w:hint="eastAsia"/>
                <w:sz w:val="28"/>
                <w:szCs w:val="28"/>
              </w:rPr>
              <w:t>分</w:t>
            </w:r>
          </w:p>
        </w:tc>
        <w:tc>
          <w:tcPr>
            <w:tcW w:w="1413" w:type="dxa"/>
            <w:vAlign w:val="center"/>
          </w:tcPr>
          <w:p w:rsidR="000D29F5" w:rsidRPr="000D29F5" w:rsidRDefault="000D29F5" w:rsidP="000D29F5">
            <w:pPr>
              <w:jc w:val="center"/>
              <w:rPr>
                <w:rFonts w:ascii="仿宋_GB2312" w:eastAsia="仿宋_GB2312" w:hAnsi="仿宋" w:cs="Times New Roman"/>
                <w:sz w:val="28"/>
                <w:szCs w:val="28"/>
              </w:rPr>
            </w:pPr>
            <w:r w:rsidRPr="000D29F5">
              <w:rPr>
                <w:rFonts w:ascii="仿宋_GB2312" w:eastAsia="仿宋_GB2312" w:hAnsi="仿宋" w:cs="Times New Roman" w:hint="eastAsia"/>
                <w:sz w:val="28"/>
                <w:szCs w:val="28"/>
              </w:rPr>
              <w:t>-</w:t>
            </w:r>
            <w:r w:rsidRPr="000D29F5">
              <w:rPr>
                <w:rFonts w:ascii="仿宋_GB2312" w:eastAsia="仿宋_GB2312" w:hAnsi="仿宋" w:cs="Times New Roman"/>
                <w:sz w:val="28"/>
                <w:szCs w:val="28"/>
              </w:rPr>
              <w:t>-</w:t>
            </w:r>
          </w:p>
        </w:tc>
      </w:tr>
      <w:tr w:rsidR="000D29F5" w:rsidRPr="000D29F5" w:rsidTr="000A131E">
        <w:trPr>
          <w:jc w:val="center"/>
        </w:trPr>
        <w:tc>
          <w:tcPr>
            <w:tcW w:w="2043" w:type="dxa"/>
          </w:tcPr>
          <w:p w:rsidR="000D29F5" w:rsidRPr="000D29F5" w:rsidRDefault="000D29F5" w:rsidP="000D29F5">
            <w:pPr>
              <w:rPr>
                <w:rFonts w:ascii="仿宋" w:eastAsia="仿宋" w:hAnsi="仿宋" w:cs="Times New Roman"/>
                <w:sz w:val="28"/>
                <w:szCs w:val="28"/>
              </w:rPr>
            </w:pPr>
            <w:r w:rsidRPr="000D29F5">
              <w:rPr>
                <w:rFonts w:ascii="仿宋" w:eastAsia="仿宋" w:hAnsi="仿宋" w:cs="Times New Roman" w:hint="eastAsia"/>
                <w:sz w:val="28"/>
                <w:szCs w:val="28"/>
              </w:rPr>
              <w:t>安全管理人员</w:t>
            </w:r>
          </w:p>
        </w:tc>
        <w:tc>
          <w:tcPr>
            <w:tcW w:w="1588" w:type="dxa"/>
            <w:vAlign w:val="center"/>
          </w:tcPr>
          <w:p w:rsidR="000D29F5" w:rsidRPr="000D29F5" w:rsidRDefault="000D29F5" w:rsidP="000D29F5">
            <w:pPr>
              <w:jc w:val="center"/>
              <w:rPr>
                <w:rFonts w:ascii="仿宋_GB2312" w:eastAsia="仿宋_GB2312" w:hAnsi="仿宋" w:cs="Times New Roman"/>
                <w:sz w:val="28"/>
                <w:szCs w:val="28"/>
              </w:rPr>
            </w:pPr>
            <w:r w:rsidRPr="000D29F5">
              <w:rPr>
                <w:rFonts w:ascii="仿宋_GB2312" w:eastAsia="仿宋_GB2312" w:hAnsi="仿宋" w:cs="Times New Roman"/>
                <w:sz w:val="28"/>
                <w:szCs w:val="28"/>
              </w:rPr>
              <w:t>100</w:t>
            </w:r>
            <w:r w:rsidRPr="000D29F5">
              <w:rPr>
                <w:rFonts w:ascii="仿宋_GB2312" w:eastAsia="仿宋_GB2312" w:hAnsi="仿宋" w:cs="Times New Roman" w:hint="eastAsia"/>
                <w:sz w:val="28"/>
                <w:szCs w:val="28"/>
              </w:rPr>
              <w:t>分/次</w:t>
            </w:r>
          </w:p>
        </w:tc>
        <w:tc>
          <w:tcPr>
            <w:tcW w:w="1404" w:type="dxa"/>
          </w:tcPr>
          <w:p w:rsidR="000D29F5" w:rsidRPr="000D29F5" w:rsidRDefault="000D29F5" w:rsidP="000D29F5">
            <w:pPr>
              <w:jc w:val="center"/>
              <w:rPr>
                <w:rFonts w:ascii="仿宋_GB2312" w:eastAsia="仿宋_GB2312" w:hAnsi="仿宋" w:cs="Times New Roman"/>
                <w:sz w:val="28"/>
                <w:szCs w:val="28"/>
              </w:rPr>
            </w:pPr>
            <w:r w:rsidRPr="000D29F5">
              <w:rPr>
                <w:rFonts w:ascii="仿宋_GB2312" w:eastAsia="仿宋_GB2312" w:hAnsi="仿宋" w:cs="Times New Roman"/>
                <w:sz w:val="28"/>
                <w:szCs w:val="28"/>
              </w:rPr>
              <w:t>100</w:t>
            </w:r>
            <w:r w:rsidRPr="000D29F5">
              <w:rPr>
                <w:rFonts w:ascii="仿宋_GB2312" w:eastAsia="仿宋_GB2312" w:hAnsi="仿宋" w:cs="Times New Roman" w:hint="eastAsia"/>
                <w:sz w:val="28"/>
                <w:szCs w:val="28"/>
              </w:rPr>
              <w:t>分/次</w:t>
            </w:r>
          </w:p>
        </w:tc>
        <w:tc>
          <w:tcPr>
            <w:tcW w:w="1279" w:type="dxa"/>
          </w:tcPr>
          <w:p w:rsidR="000D29F5" w:rsidRPr="000D29F5" w:rsidRDefault="000D29F5" w:rsidP="000D29F5">
            <w:pPr>
              <w:jc w:val="center"/>
              <w:rPr>
                <w:rFonts w:ascii="仿宋_GB2312" w:eastAsia="仿宋_GB2312" w:hAnsi="仿宋" w:cs="Times New Roman"/>
                <w:sz w:val="28"/>
                <w:szCs w:val="28"/>
              </w:rPr>
            </w:pPr>
            <w:r w:rsidRPr="000D29F5">
              <w:rPr>
                <w:rFonts w:ascii="仿宋_GB2312" w:eastAsia="仿宋_GB2312" w:hAnsi="仿宋" w:cs="Times New Roman"/>
                <w:sz w:val="28"/>
                <w:szCs w:val="28"/>
              </w:rPr>
              <w:t>200</w:t>
            </w:r>
            <w:r w:rsidRPr="000D29F5">
              <w:rPr>
                <w:rFonts w:ascii="仿宋_GB2312" w:eastAsia="仿宋_GB2312" w:hAnsi="仿宋" w:cs="Times New Roman" w:hint="eastAsia"/>
                <w:sz w:val="28"/>
                <w:szCs w:val="28"/>
              </w:rPr>
              <w:t>分</w:t>
            </w:r>
          </w:p>
        </w:tc>
        <w:tc>
          <w:tcPr>
            <w:tcW w:w="1413" w:type="dxa"/>
            <w:vAlign w:val="center"/>
          </w:tcPr>
          <w:p w:rsidR="000D29F5" w:rsidRPr="000D29F5" w:rsidRDefault="000D29F5" w:rsidP="000D29F5">
            <w:pPr>
              <w:jc w:val="center"/>
              <w:rPr>
                <w:rFonts w:ascii="仿宋_GB2312" w:eastAsia="仿宋_GB2312" w:hAnsi="仿宋" w:cs="Times New Roman"/>
                <w:sz w:val="28"/>
                <w:szCs w:val="28"/>
              </w:rPr>
            </w:pPr>
            <w:r w:rsidRPr="000D29F5">
              <w:rPr>
                <w:rFonts w:ascii="仿宋_GB2312" w:eastAsia="仿宋_GB2312" w:hAnsi="仿宋" w:cs="Times New Roman" w:hint="eastAsia"/>
                <w:sz w:val="28"/>
                <w:szCs w:val="28"/>
              </w:rPr>
              <w:t>-</w:t>
            </w:r>
            <w:r w:rsidRPr="000D29F5">
              <w:rPr>
                <w:rFonts w:ascii="仿宋_GB2312" w:eastAsia="仿宋_GB2312" w:hAnsi="仿宋" w:cs="Times New Roman"/>
                <w:sz w:val="28"/>
                <w:szCs w:val="28"/>
              </w:rPr>
              <w:t>-</w:t>
            </w:r>
          </w:p>
        </w:tc>
      </w:tr>
      <w:tr w:rsidR="000D29F5" w:rsidRPr="000D29F5" w:rsidTr="000A131E">
        <w:trPr>
          <w:jc w:val="center"/>
        </w:trPr>
        <w:tc>
          <w:tcPr>
            <w:tcW w:w="2043" w:type="dxa"/>
          </w:tcPr>
          <w:p w:rsidR="000D29F5" w:rsidRPr="000D29F5" w:rsidRDefault="000D29F5" w:rsidP="000D29F5">
            <w:pPr>
              <w:rPr>
                <w:rFonts w:ascii="仿宋" w:eastAsia="仿宋" w:hAnsi="仿宋" w:cs="Times New Roman"/>
                <w:sz w:val="28"/>
                <w:szCs w:val="28"/>
              </w:rPr>
            </w:pPr>
            <w:r w:rsidRPr="000D29F5">
              <w:rPr>
                <w:rFonts w:ascii="仿宋" w:eastAsia="仿宋" w:hAnsi="仿宋" w:cs="Times New Roman" w:hint="eastAsia"/>
                <w:sz w:val="28"/>
                <w:szCs w:val="28"/>
              </w:rPr>
              <w:t>依法持证人员</w:t>
            </w:r>
          </w:p>
        </w:tc>
        <w:tc>
          <w:tcPr>
            <w:tcW w:w="1588" w:type="dxa"/>
            <w:vAlign w:val="center"/>
          </w:tcPr>
          <w:p w:rsidR="000D29F5" w:rsidRPr="000D29F5" w:rsidRDefault="000D29F5" w:rsidP="000D29F5">
            <w:pPr>
              <w:jc w:val="center"/>
              <w:rPr>
                <w:rFonts w:ascii="仿宋_GB2312" w:eastAsia="仿宋_GB2312" w:hAnsi="仿宋" w:cs="Times New Roman"/>
                <w:sz w:val="28"/>
                <w:szCs w:val="28"/>
              </w:rPr>
            </w:pPr>
            <w:r w:rsidRPr="000D29F5">
              <w:rPr>
                <w:rFonts w:ascii="仿宋_GB2312" w:eastAsia="仿宋_GB2312" w:hAnsi="仿宋" w:cs="Times New Roman"/>
                <w:sz w:val="28"/>
                <w:szCs w:val="28"/>
              </w:rPr>
              <w:t>100</w:t>
            </w:r>
            <w:r w:rsidRPr="000D29F5">
              <w:rPr>
                <w:rFonts w:ascii="仿宋_GB2312" w:eastAsia="仿宋_GB2312" w:hAnsi="仿宋" w:cs="Times New Roman" w:hint="eastAsia"/>
                <w:sz w:val="28"/>
                <w:szCs w:val="28"/>
              </w:rPr>
              <w:t>分/次</w:t>
            </w:r>
          </w:p>
        </w:tc>
        <w:tc>
          <w:tcPr>
            <w:tcW w:w="1404" w:type="dxa"/>
          </w:tcPr>
          <w:p w:rsidR="000D29F5" w:rsidRPr="000D29F5" w:rsidRDefault="000D29F5" w:rsidP="000D29F5">
            <w:pPr>
              <w:jc w:val="center"/>
              <w:rPr>
                <w:rFonts w:ascii="仿宋_GB2312" w:eastAsia="仿宋_GB2312" w:hAnsi="仿宋" w:cs="Times New Roman"/>
                <w:sz w:val="28"/>
                <w:szCs w:val="28"/>
              </w:rPr>
            </w:pPr>
            <w:r w:rsidRPr="000D29F5">
              <w:rPr>
                <w:rFonts w:ascii="仿宋_GB2312" w:eastAsia="仿宋_GB2312" w:hAnsi="仿宋" w:cs="Times New Roman" w:hint="eastAsia"/>
                <w:sz w:val="28"/>
                <w:szCs w:val="28"/>
              </w:rPr>
              <w:t>2</w:t>
            </w:r>
            <w:r w:rsidRPr="000D29F5">
              <w:rPr>
                <w:rFonts w:ascii="仿宋_GB2312" w:eastAsia="仿宋_GB2312" w:hAnsi="仿宋" w:cs="Times New Roman"/>
                <w:sz w:val="28"/>
                <w:szCs w:val="28"/>
              </w:rPr>
              <w:t>0</w:t>
            </w:r>
            <w:r w:rsidRPr="000D29F5">
              <w:rPr>
                <w:rFonts w:ascii="仿宋_GB2312" w:eastAsia="仿宋_GB2312" w:hAnsi="仿宋" w:cs="Times New Roman" w:hint="eastAsia"/>
                <w:sz w:val="28"/>
                <w:szCs w:val="28"/>
              </w:rPr>
              <w:t>分/次</w:t>
            </w:r>
          </w:p>
        </w:tc>
        <w:tc>
          <w:tcPr>
            <w:tcW w:w="1279" w:type="dxa"/>
          </w:tcPr>
          <w:p w:rsidR="000D29F5" w:rsidRPr="000D29F5" w:rsidRDefault="000D29F5" w:rsidP="000D29F5">
            <w:pPr>
              <w:jc w:val="center"/>
              <w:rPr>
                <w:rFonts w:ascii="仿宋_GB2312" w:eastAsia="仿宋_GB2312" w:hAnsi="仿宋" w:cs="Times New Roman"/>
                <w:sz w:val="28"/>
                <w:szCs w:val="28"/>
              </w:rPr>
            </w:pPr>
            <w:r w:rsidRPr="000D29F5">
              <w:rPr>
                <w:rFonts w:ascii="仿宋_GB2312" w:eastAsia="仿宋_GB2312" w:hAnsi="仿宋" w:cs="Times New Roman"/>
                <w:sz w:val="28"/>
                <w:szCs w:val="28"/>
              </w:rPr>
              <w:t>--</w:t>
            </w:r>
          </w:p>
        </w:tc>
        <w:tc>
          <w:tcPr>
            <w:tcW w:w="1413" w:type="dxa"/>
            <w:vAlign w:val="center"/>
          </w:tcPr>
          <w:p w:rsidR="000D29F5" w:rsidRPr="000D29F5" w:rsidRDefault="000D29F5" w:rsidP="000D29F5">
            <w:pPr>
              <w:jc w:val="center"/>
              <w:rPr>
                <w:rFonts w:ascii="仿宋_GB2312" w:eastAsia="仿宋_GB2312" w:hAnsi="仿宋" w:cs="Times New Roman"/>
                <w:sz w:val="28"/>
                <w:szCs w:val="28"/>
              </w:rPr>
            </w:pPr>
            <w:r w:rsidRPr="000D29F5">
              <w:rPr>
                <w:rFonts w:ascii="仿宋_GB2312" w:eastAsia="仿宋_GB2312" w:hAnsi="仿宋" w:cs="Times New Roman" w:hint="eastAsia"/>
                <w:sz w:val="28"/>
                <w:szCs w:val="28"/>
              </w:rPr>
              <w:t>2</w:t>
            </w:r>
            <w:r w:rsidRPr="000D29F5">
              <w:rPr>
                <w:rFonts w:ascii="仿宋_GB2312" w:eastAsia="仿宋_GB2312" w:hAnsi="仿宋" w:cs="Times New Roman"/>
                <w:sz w:val="28"/>
                <w:szCs w:val="28"/>
              </w:rPr>
              <w:t>0</w:t>
            </w:r>
            <w:r w:rsidRPr="000D29F5">
              <w:rPr>
                <w:rFonts w:ascii="仿宋_GB2312" w:eastAsia="仿宋_GB2312" w:hAnsi="仿宋" w:cs="Times New Roman" w:hint="eastAsia"/>
                <w:sz w:val="28"/>
                <w:szCs w:val="28"/>
              </w:rPr>
              <w:t>分/次</w:t>
            </w:r>
          </w:p>
        </w:tc>
      </w:tr>
    </w:tbl>
    <w:p w:rsidR="00A3649B" w:rsidRDefault="00A3649B">
      <w:pPr>
        <w:widowControl/>
        <w:shd w:val="clear" w:color="auto" w:fill="FFFFFF"/>
        <w:ind w:firstLine="566"/>
        <w:jc w:val="left"/>
        <w:rPr>
          <w:rFonts w:ascii="黑体" w:eastAsia="黑体" w:hAnsi="黑体" w:cs="Times New Roman"/>
          <w:sz w:val="32"/>
          <w:szCs w:val="20"/>
        </w:rPr>
      </w:pPr>
    </w:p>
    <w:p w:rsidR="007141E3" w:rsidRDefault="007141E3" w:rsidP="007141E3">
      <w:pPr>
        <w:widowControl/>
        <w:shd w:val="clear" w:color="auto" w:fill="FFFFFF"/>
        <w:jc w:val="left"/>
        <w:rPr>
          <w:rFonts w:ascii="仿宋" w:eastAsia="仿宋" w:hAnsi="仿宋" w:cs="宋体"/>
          <w:b/>
          <w:color w:val="000000"/>
          <w:kern w:val="0"/>
          <w:sz w:val="32"/>
          <w:szCs w:val="32"/>
        </w:rPr>
      </w:pPr>
    </w:p>
    <w:p w:rsidR="003D21D2" w:rsidRDefault="003D21D2" w:rsidP="007141E3">
      <w:pPr>
        <w:widowControl/>
        <w:shd w:val="clear" w:color="auto" w:fill="FFFFFF"/>
        <w:jc w:val="left"/>
        <w:rPr>
          <w:rFonts w:ascii="仿宋" w:eastAsia="仿宋" w:hAnsi="仿宋" w:cs="宋体"/>
          <w:b/>
          <w:color w:val="000000"/>
          <w:kern w:val="0"/>
          <w:sz w:val="32"/>
          <w:szCs w:val="32"/>
        </w:rPr>
      </w:pPr>
    </w:p>
    <w:p w:rsidR="003D21D2" w:rsidRDefault="003D21D2" w:rsidP="007141E3">
      <w:pPr>
        <w:widowControl/>
        <w:shd w:val="clear" w:color="auto" w:fill="FFFFFF"/>
        <w:jc w:val="left"/>
        <w:rPr>
          <w:rFonts w:ascii="仿宋" w:eastAsia="仿宋" w:hAnsi="仿宋" w:cs="宋体"/>
          <w:b/>
          <w:color w:val="000000"/>
          <w:kern w:val="0"/>
          <w:sz w:val="32"/>
          <w:szCs w:val="32"/>
        </w:rPr>
      </w:pPr>
    </w:p>
    <w:p w:rsidR="003D21D2" w:rsidRDefault="003D21D2" w:rsidP="007141E3">
      <w:pPr>
        <w:widowControl/>
        <w:shd w:val="clear" w:color="auto" w:fill="FFFFFF"/>
        <w:jc w:val="left"/>
        <w:rPr>
          <w:rFonts w:ascii="仿宋" w:eastAsia="仿宋" w:hAnsi="仿宋" w:cs="宋体"/>
          <w:b/>
          <w:color w:val="000000"/>
          <w:kern w:val="0"/>
          <w:sz w:val="32"/>
          <w:szCs w:val="32"/>
        </w:rPr>
      </w:pPr>
    </w:p>
    <w:p w:rsidR="003D21D2" w:rsidRDefault="003D21D2" w:rsidP="007141E3">
      <w:pPr>
        <w:widowControl/>
        <w:shd w:val="clear" w:color="auto" w:fill="FFFFFF"/>
        <w:jc w:val="left"/>
        <w:rPr>
          <w:rFonts w:ascii="仿宋" w:eastAsia="仿宋" w:hAnsi="仿宋" w:cs="宋体"/>
          <w:b/>
          <w:color w:val="000000"/>
          <w:kern w:val="0"/>
          <w:sz w:val="32"/>
          <w:szCs w:val="32"/>
        </w:rPr>
      </w:pPr>
    </w:p>
    <w:p w:rsidR="003D21D2" w:rsidRDefault="003D21D2" w:rsidP="007141E3">
      <w:pPr>
        <w:widowControl/>
        <w:shd w:val="clear" w:color="auto" w:fill="FFFFFF"/>
        <w:jc w:val="left"/>
        <w:rPr>
          <w:rFonts w:ascii="仿宋" w:eastAsia="仿宋" w:hAnsi="仿宋" w:cs="宋体"/>
          <w:b/>
          <w:color w:val="000000"/>
          <w:kern w:val="0"/>
          <w:sz w:val="32"/>
          <w:szCs w:val="32"/>
        </w:rPr>
      </w:pPr>
    </w:p>
    <w:p w:rsidR="003D21D2" w:rsidRDefault="003D21D2" w:rsidP="007141E3">
      <w:pPr>
        <w:widowControl/>
        <w:shd w:val="clear" w:color="auto" w:fill="FFFFFF"/>
        <w:jc w:val="left"/>
        <w:rPr>
          <w:rFonts w:ascii="仿宋" w:eastAsia="仿宋" w:hAnsi="仿宋" w:cs="宋体"/>
          <w:b/>
          <w:color w:val="000000"/>
          <w:kern w:val="0"/>
          <w:sz w:val="32"/>
          <w:szCs w:val="32"/>
        </w:rPr>
      </w:pPr>
    </w:p>
    <w:p w:rsidR="003D21D2" w:rsidRDefault="003D21D2" w:rsidP="007141E3">
      <w:pPr>
        <w:widowControl/>
        <w:shd w:val="clear" w:color="auto" w:fill="FFFFFF"/>
        <w:jc w:val="left"/>
        <w:rPr>
          <w:rFonts w:ascii="仿宋" w:eastAsia="仿宋" w:hAnsi="仿宋" w:cs="宋体"/>
          <w:b/>
          <w:color w:val="000000"/>
          <w:kern w:val="0"/>
          <w:sz w:val="32"/>
          <w:szCs w:val="32"/>
        </w:rPr>
      </w:pPr>
    </w:p>
    <w:p w:rsidR="003D21D2" w:rsidRDefault="003D21D2" w:rsidP="007141E3">
      <w:pPr>
        <w:widowControl/>
        <w:shd w:val="clear" w:color="auto" w:fill="FFFFFF"/>
        <w:jc w:val="left"/>
        <w:rPr>
          <w:rFonts w:ascii="仿宋" w:eastAsia="仿宋" w:hAnsi="仿宋" w:cs="宋体"/>
          <w:b/>
          <w:color w:val="000000"/>
          <w:kern w:val="0"/>
          <w:sz w:val="32"/>
          <w:szCs w:val="32"/>
        </w:rPr>
      </w:pPr>
    </w:p>
    <w:p w:rsidR="003D21D2" w:rsidRDefault="003D21D2" w:rsidP="007141E3">
      <w:pPr>
        <w:widowControl/>
        <w:shd w:val="clear" w:color="auto" w:fill="FFFFFF"/>
        <w:jc w:val="left"/>
        <w:rPr>
          <w:rFonts w:ascii="仿宋" w:eastAsia="仿宋" w:hAnsi="仿宋" w:cs="宋体"/>
          <w:b/>
          <w:color w:val="000000"/>
          <w:kern w:val="0"/>
          <w:sz w:val="32"/>
          <w:szCs w:val="32"/>
        </w:rPr>
      </w:pPr>
    </w:p>
    <w:p w:rsidR="003D21D2" w:rsidRDefault="003D21D2" w:rsidP="007141E3">
      <w:pPr>
        <w:widowControl/>
        <w:shd w:val="clear" w:color="auto" w:fill="FFFFFF"/>
        <w:jc w:val="left"/>
        <w:rPr>
          <w:rFonts w:ascii="仿宋" w:eastAsia="仿宋" w:hAnsi="仿宋" w:cs="宋体"/>
          <w:b/>
          <w:color w:val="000000"/>
          <w:kern w:val="0"/>
          <w:sz w:val="32"/>
          <w:szCs w:val="32"/>
        </w:rPr>
      </w:pPr>
    </w:p>
    <w:p w:rsidR="003D21D2" w:rsidRDefault="003D21D2" w:rsidP="007141E3">
      <w:pPr>
        <w:widowControl/>
        <w:shd w:val="clear" w:color="auto" w:fill="FFFFFF"/>
        <w:jc w:val="left"/>
        <w:rPr>
          <w:rFonts w:ascii="仿宋" w:eastAsia="仿宋" w:hAnsi="仿宋" w:cs="宋体"/>
          <w:b/>
          <w:color w:val="000000"/>
          <w:kern w:val="0"/>
          <w:sz w:val="32"/>
          <w:szCs w:val="32"/>
        </w:rPr>
      </w:pPr>
    </w:p>
    <w:p w:rsidR="003D21D2" w:rsidRDefault="003D21D2" w:rsidP="007141E3">
      <w:pPr>
        <w:widowControl/>
        <w:shd w:val="clear" w:color="auto" w:fill="FFFFFF"/>
        <w:jc w:val="left"/>
        <w:rPr>
          <w:rFonts w:ascii="仿宋" w:eastAsia="仿宋" w:hAnsi="仿宋" w:cs="宋体"/>
          <w:b/>
          <w:color w:val="000000"/>
          <w:kern w:val="0"/>
          <w:sz w:val="32"/>
          <w:szCs w:val="32"/>
        </w:rPr>
      </w:pPr>
    </w:p>
    <w:p w:rsidR="003D21D2" w:rsidRDefault="003D21D2" w:rsidP="007141E3">
      <w:pPr>
        <w:widowControl/>
        <w:shd w:val="clear" w:color="auto" w:fill="FFFFFF"/>
        <w:jc w:val="left"/>
        <w:rPr>
          <w:rFonts w:ascii="仿宋" w:eastAsia="仿宋" w:hAnsi="仿宋" w:cs="宋体"/>
          <w:b/>
          <w:color w:val="000000"/>
          <w:kern w:val="0"/>
          <w:sz w:val="32"/>
          <w:szCs w:val="32"/>
        </w:rPr>
      </w:pPr>
    </w:p>
    <w:p w:rsidR="003D21D2" w:rsidRDefault="003D21D2" w:rsidP="007141E3">
      <w:pPr>
        <w:widowControl/>
        <w:shd w:val="clear" w:color="auto" w:fill="FFFFFF"/>
        <w:jc w:val="left"/>
        <w:rPr>
          <w:rFonts w:ascii="仿宋" w:eastAsia="仿宋" w:hAnsi="仿宋" w:cs="宋体"/>
          <w:b/>
          <w:color w:val="000000"/>
          <w:kern w:val="0"/>
          <w:sz w:val="32"/>
          <w:szCs w:val="32"/>
        </w:rPr>
      </w:pPr>
    </w:p>
    <w:p w:rsidR="000D29F5" w:rsidRPr="007141E3" w:rsidRDefault="007141E3" w:rsidP="007141E3">
      <w:pPr>
        <w:widowControl/>
        <w:shd w:val="clear" w:color="auto" w:fill="FFFFFF"/>
        <w:jc w:val="left"/>
        <w:rPr>
          <w:rFonts w:ascii="仿宋" w:eastAsia="仿宋" w:hAnsi="仿宋" w:cs="宋体"/>
          <w:b/>
          <w:color w:val="000000"/>
          <w:kern w:val="0"/>
          <w:sz w:val="32"/>
          <w:szCs w:val="32"/>
        </w:rPr>
      </w:pPr>
      <w:r w:rsidRPr="007141E3">
        <w:rPr>
          <w:rFonts w:ascii="仿宋" w:eastAsia="仿宋" w:hAnsi="仿宋" w:cs="宋体" w:hint="eastAsia"/>
          <w:b/>
          <w:color w:val="000000"/>
          <w:kern w:val="0"/>
          <w:sz w:val="32"/>
          <w:szCs w:val="32"/>
        </w:rPr>
        <w:lastRenderedPageBreak/>
        <w:t>附件二</w:t>
      </w:r>
      <w:r>
        <w:rPr>
          <w:rFonts w:ascii="仿宋" w:eastAsia="仿宋" w:hAnsi="仿宋" w:cs="宋体" w:hint="eastAsia"/>
          <w:b/>
          <w:color w:val="000000"/>
          <w:kern w:val="0"/>
          <w:sz w:val="32"/>
          <w:szCs w:val="32"/>
        </w:rPr>
        <w:t>：</w:t>
      </w:r>
    </w:p>
    <w:p w:rsidR="007141E3" w:rsidRPr="003D21D2" w:rsidRDefault="007141E3" w:rsidP="007141E3">
      <w:pPr>
        <w:widowControl/>
        <w:shd w:val="clear" w:color="auto" w:fill="FFFFFF"/>
        <w:jc w:val="center"/>
        <w:rPr>
          <w:rFonts w:asciiTheme="minorEastAsia" w:hAnsiTheme="minorEastAsia" w:cs="宋体"/>
          <w:b/>
          <w:bCs/>
          <w:color w:val="000000"/>
          <w:kern w:val="0"/>
          <w:sz w:val="32"/>
          <w:szCs w:val="32"/>
        </w:rPr>
      </w:pPr>
      <w:r w:rsidRPr="003D21D2">
        <w:rPr>
          <w:rFonts w:ascii="宋体" w:eastAsia="宋体" w:hAnsi="宋体" w:cs="宋体" w:hint="eastAsia"/>
          <w:b/>
          <w:color w:val="000000"/>
          <w:kern w:val="0"/>
          <w:sz w:val="32"/>
          <w:szCs w:val="32"/>
        </w:rPr>
        <w:t>河南省交通运输企业安全生产信用记录</w:t>
      </w:r>
      <w:r w:rsidRPr="003D21D2">
        <w:rPr>
          <w:rFonts w:asciiTheme="minorEastAsia" w:hAnsiTheme="minorEastAsia" w:cs="宋体" w:hint="eastAsia"/>
          <w:b/>
          <w:bCs/>
          <w:color w:val="000000"/>
          <w:kern w:val="0"/>
          <w:sz w:val="32"/>
          <w:szCs w:val="32"/>
        </w:rPr>
        <w:t>表</w:t>
      </w:r>
    </w:p>
    <w:p w:rsidR="007141E3" w:rsidRPr="007141E3" w:rsidRDefault="007141E3" w:rsidP="007141E3">
      <w:pPr>
        <w:widowControl/>
        <w:shd w:val="clear" w:color="auto" w:fill="FFFFFF"/>
        <w:jc w:val="center"/>
        <w:rPr>
          <w:rFonts w:ascii="Verdana" w:eastAsia="宋体" w:hAnsi="Verdana" w:cs="宋体"/>
          <w:color w:val="000000"/>
          <w:kern w:val="0"/>
          <w:szCs w:val="21"/>
        </w:rPr>
      </w:pPr>
    </w:p>
    <w:p w:rsidR="007141E3" w:rsidRPr="007141E3" w:rsidRDefault="007141E3" w:rsidP="007141E3">
      <w:pPr>
        <w:widowControl/>
        <w:shd w:val="clear" w:color="auto" w:fill="FFFFFF"/>
        <w:jc w:val="left"/>
        <w:rPr>
          <w:rFonts w:ascii="Verdana" w:eastAsia="宋体" w:hAnsi="Verdana" w:cs="宋体"/>
          <w:color w:val="000000"/>
          <w:kern w:val="0"/>
          <w:szCs w:val="21"/>
        </w:rPr>
      </w:pPr>
      <w:r w:rsidRPr="007141E3">
        <w:rPr>
          <w:rFonts w:ascii="仿宋" w:eastAsia="仿宋" w:hAnsi="仿宋" w:cs="宋体" w:hint="eastAsia"/>
          <w:b/>
          <w:bCs/>
          <w:color w:val="000000"/>
          <w:kern w:val="0"/>
          <w:sz w:val="28"/>
          <w:szCs w:val="28"/>
        </w:rPr>
        <w:t>采集单位名称：</w:t>
      </w:r>
      <w:r w:rsidRPr="007141E3">
        <w:rPr>
          <w:rFonts w:ascii="宋体" w:eastAsia="宋体" w:hAnsi="宋体" w:cs="宋体" w:hint="eastAsia"/>
          <w:b/>
          <w:bCs/>
          <w:color w:val="000000"/>
          <w:kern w:val="0"/>
          <w:sz w:val="28"/>
          <w:szCs w:val="28"/>
        </w:rPr>
        <w:t>               </w:t>
      </w:r>
      <w:r w:rsidRPr="007141E3">
        <w:rPr>
          <w:rFonts w:ascii="仿宋" w:eastAsia="仿宋" w:hAnsi="仿宋" w:cs="宋体" w:hint="eastAsia"/>
          <w:b/>
          <w:bCs/>
          <w:color w:val="000000"/>
          <w:kern w:val="0"/>
          <w:sz w:val="28"/>
          <w:szCs w:val="28"/>
        </w:rPr>
        <w:t>编号：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11"/>
        <w:gridCol w:w="240"/>
        <w:gridCol w:w="6571"/>
      </w:tblGrid>
      <w:tr w:rsidR="007141E3" w:rsidRPr="007141E3" w:rsidTr="009D3E56">
        <w:trPr>
          <w:trHeight w:val="567"/>
          <w:jc w:val="center"/>
        </w:trPr>
        <w:tc>
          <w:tcPr>
            <w:tcW w:w="1951" w:type="dxa"/>
            <w:gridSpan w:val="2"/>
            <w:shd w:val="clear" w:color="auto" w:fill="auto"/>
            <w:tcMar>
              <w:top w:w="0" w:type="dxa"/>
              <w:left w:w="108" w:type="dxa"/>
              <w:bottom w:w="0" w:type="dxa"/>
              <w:right w:w="108" w:type="dxa"/>
            </w:tcMar>
            <w:vAlign w:val="center"/>
            <w:hideMark/>
          </w:tcPr>
          <w:p w:rsidR="007141E3" w:rsidRPr="007141E3" w:rsidRDefault="007141E3" w:rsidP="007141E3">
            <w:pPr>
              <w:widowControl/>
              <w:jc w:val="left"/>
              <w:rPr>
                <w:rFonts w:asciiTheme="minorEastAsia" w:hAnsiTheme="minorEastAsia" w:cs="宋体"/>
                <w:color w:val="000000"/>
                <w:kern w:val="0"/>
                <w:sz w:val="24"/>
                <w:szCs w:val="24"/>
              </w:rPr>
            </w:pPr>
            <w:r w:rsidRPr="007141E3">
              <w:rPr>
                <w:rFonts w:asciiTheme="minorEastAsia" w:hAnsiTheme="minorEastAsia" w:cs="宋体" w:hint="eastAsia"/>
                <w:color w:val="000000"/>
                <w:kern w:val="0"/>
                <w:sz w:val="24"/>
                <w:szCs w:val="24"/>
              </w:rPr>
              <w:t>企业名称</w:t>
            </w:r>
          </w:p>
        </w:tc>
        <w:tc>
          <w:tcPr>
            <w:tcW w:w="6571" w:type="dxa"/>
            <w:shd w:val="clear" w:color="auto" w:fill="auto"/>
            <w:tcMar>
              <w:top w:w="0" w:type="dxa"/>
              <w:left w:w="108" w:type="dxa"/>
              <w:bottom w:w="0" w:type="dxa"/>
              <w:right w:w="108" w:type="dxa"/>
            </w:tcMar>
            <w:vAlign w:val="center"/>
            <w:hideMark/>
          </w:tcPr>
          <w:p w:rsidR="007141E3" w:rsidRPr="007141E3" w:rsidRDefault="007141E3" w:rsidP="007141E3">
            <w:pPr>
              <w:widowControl/>
              <w:jc w:val="left"/>
              <w:rPr>
                <w:rFonts w:ascii="宋体" w:eastAsia="宋体" w:hAnsi="宋体" w:cs="宋体"/>
                <w:color w:val="000000"/>
                <w:kern w:val="0"/>
                <w:sz w:val="24"/>
                <w:szCs w:val="24"/>
              </w:rPr>
            </w:pPr>
          </w:p>
        </w:tc>
      </w:tr>
      <w:tr w:rsidR="007141E3" w:rsidRPr="007141E3" w:rsidTr="009D3E56">
        <w:trPr>
          <w:trHeight w:val="567"/>
          <w:jc w:val="center"/>
        </w:trPr>
        <w:tc>
          <w:tcPr>
            <w:tcW w:w="1951" w:type="dxa"/>
            <w:gridSpan w:val="2"/>
            <w:shd w:val="clear" w:color="auto" w:fill="auto"/>
            <w:tcMar>
              <w:top w:w="0" w:type="dxa"/>
              <w:left w:w="108" w:type="dxa"/>
              <w:bottom w:w="0" w:type="dxa"/>
              <w:right w:w="108" w:type="dxa"/>
            </w:tcMar>
            <w:vAlign w:val="center"/>
            <w:hideMark/>
          </w:tcPr>
          <w:p w:rsidR="007141E3" w:rsidRPr="007141E3" w:rsidRDefault="009D3E56" w:rsidP="007141E3">
            <w:pPr>
              <w:widowControl/>
              <w:jc w:val="left"/>
              <w:rPr>
                <w:rFonts w:asciiTheme="minorEastAsia" w:hAnsiTheme="minorEastAsia" w:cs="宋体"/>
                <w:color w:val="000000"/>
                <w:kern w:val="0"/>
                <w:sz w:val="24"/>
                <w:szCs w:val="24"/>
              </w:rPr>
            </w:pPr>
            <w:r w:rsidRPr="007141E3">
              <w:rPr>
                <w:rFonts w:asciiTheme="minorEastAsia" w:hAnsiTheme="minorEastAsia" w:cs="宋体" w:hint="eastAsia"/>
                <w:color w:val="000000"/>
                <w:kern w:val="0"/>
                <w:sz w:val="24"/>
                <w:szCs w:val="24"/>
              </w:rPr>
              <w:t>法人代表</w:t>
            </w:r>
          </w:p>
        </w:tc>
        <w:tc>
          <w:tcPr>
            <w:tcW w:w="6571" w:type="dxa"/>
            <w:shd w:val="clear" w:color="auto" w:fill="auto"/>
            <w:tcMar>
              <w:top w:w="0" w:type="dxa"/>
              <w:left w:w="108" w:type="dxa"/>
              <w:bottom w:w="0" w:type="dxa"/>
              <w:right w:w="108" w:type="dxa"/>
            </w:tcMar>
            <w:vAlign w:val="center"/>
            <w:hideMark/>
          </w:tcPr>
          <w:p w:rsidR="007141E3" w:rsidRPr="007141E3" w:rsidRDefault="007141E3" w:rsidP="007141E3">
            <w:pPr>
              <w:widowControl/>
              <w:jc w:val="left"/>
              <w:rPr>
                <w:rFonts w:ascii="宋体" w:eastAsia="宋体" w:hAnsi="宋体" w:cs="宋体"/>
                <w:color w:val="000000"/>
                <w:kern w:val="0"/>
                <w:sz w:val="24"/>
                <w:szCs w:val="24"/>
              </w:rPr>
            </w:pPr>
          </w:p>
        </w:tc>
      </w:tr>
      <w:tr w:rsidR="009D3E56" w:rsidRPr="007141E3" w:rsidTr="009D3E56">
        <w:trPr>
          <w:trHeight w:val="567"/>
          <w:jc w:val="center"/>
        </w:trPr>
        <w:tc>
          <w:tcPr>
            <w:tcW w:w="1951" w:type="dxa"/>
            <w:gridSpan w:val="2"/>
            <w:shd w:val="clear" w:color="auto" w:fill="auto"/>
            <w:tcMar>
              <w:top w:w="0" w:type="dxa"/>
              <w:left w:w="108" w:type="dxa"/>
              <w:bottom w:w="0" w:type="dxa"/>
              <w:right w:w="108" w:type="dxa"/>
            </w:tcMar>
            <w:vAlign w:val="center"/>
          </w:tcPr>
          <w:p w:rsidR="009D3E56" w:rsidRPr="007141E3" w:rsidRDefault="009D3E56" w:rsidP="007141E3">
            <w:pPr>
              <w:widowControl/>
              <w:jc w:val="left"/>
              <w:rPr>
                <w:rFonts w:asciiTheme="minorEastAsia" w:hAnsiTheme="minorEastAsia" w:cs="宋体"/>
                <w:color w:val="000000"/>
                <w:kern w:val="0"/>
                <w:sz w:val="24"/>
                <w:szCs w:val="24"/>
              </w:rPr>
            </w:pPr>
            <w:r w:rsidRPr="007141E3">
              <w:rPr>
                <w:rFonts w:asciiTheme="minorEastAsia" w:hAnsiTheme="minorEastAsia" w:cs="宋体" w:hint="eastAsia"/>
                <w:bCs/>
                <w:color w:val="000000"/>
                <w:kern w:val="0"/>
                <w:sz w:val="24"/>
                <w:szCs w:val="24"/>
              </w:rPr>
              <w:t>注册地址</w:t>
            </w:r>
          </w:p>
        </w:tc>
        <w:tc>
          <w:tcPr>
            <w:tcW w:w="6571" w:type="dxa"/>
            <w:shd w:val="clear" w:color="auto" w:fill="auto"/>
            <w:tcMar>
              <w:top w:w="0" w:type="dxa"/>
              <w:left w:w="108" w:type="dxa"/>
              <w:bottom w:w="0" w:type="dxa"/>
              <w:right w:w="108" w:type="dxa"/>
            </w:tcMar>
            <w:vAlign w:val="center"/>
          </w:tcPr>
          <w:p w:rsidR="009D3E56" w:rsidRPr="007141E3" w:rsidRDefault="009D3E56" w:rsidP="007141E3">
            <w:pPr>
              <w:widowControl/>
              <w:jc w:val="left"/>
              <w:rPr>
                <w:rFonts w:ascii="宋体" w:eastAsia="宋体" w:hAnsi="宋体" w:cs="宋体"/>
                <w:color w:val="000000"/>
                <w:kern w:val="0"/>
                <w:sz w:val="28"/>
                <w:szCs w:val="28"/>
              </w:rPr>
            </w:pPr>
          </w:p>
        </w:tc>
      </w:tr>
      <w:tr w:rsidR="007141E3" w:rsidRPr="007141E3" w:rsidTr="009D3E56">
        <w:trPr>
          <w:trHeight w:val="567"/>
          <w:jc w:val="center"/>
        </w:trPr>
        <w:tc>
          <w:tcPr>
            <w:tcW w:w="1951" w:type="dxa"/>
            <w:gridSpan w:val="2"/>
            <w:shd w:val="clear" w:color="auto" w:fill="auto"/>
            <w:tcMar>
              <w:top w:w="0" w:type="dxa"/>
              <w:left w:w="108" w:type="dxa"/>
              <w:bottom w:w="0" w:type="dxa"/>
              <w:right w:w="108" w:type="dxa"/>
            </w:tcMar>
            <w:vAlign w:val="center"/>
            <w:hideMark/>
          </w:tcPr>
          <w:p w:rsidR="007141E3" w:rsidRPr="007141E3" w:rsidRDefault="009D3E56" w:rsidP="007141E3">
            <w:pPr>
              <w:widowControl/>
              <w:jc w:val="left"/>
              <w:rPr>
                <w:rFonts w:asciiTheme="minorEastAsia" w:hAnsiTheme="minorEastAsia" w:cs="宋体"/>
                <w:color w:val="000000"/>
                <w:kern w:val="0"/>
                <w:sz w:val="24"/>
                <w:szCs w:val="24"/>
              </w:rPr>
            </w:pPr>
            <w:r w:rsidRPr="009D3E56">
              <w:rPr>
                <w:rFonts w:asciiTheme="minorEastAsia" w:hAnsiTheme="minorEastAsia" w:hint="eastAsia"/>
                <w:sz w:val="24"/>
                <w:szCs w:val="32"/>
              </w:rPr>
              <w:t>经营类型及类别</w:t>
            </w:r>
          </w:p>
        </w:tc>
        <w:tc>
          <w:tcPr>
            <w:tcW w:w="6571" w:type="dxa"/>
            <w:shd w:val="clear" w:color="auto" w:fill="auto"/>
            <w:tcMar>
              <w:top w:w="0" w:type="dxa"/>
              <w:left w:w="108" w:type="dxa"/>
              <w:bottom w:w="0" w:type="dxa"/>
              <w:right w:w="108" w:type="dxa"/>
            </w:tcMar>
            <w:vAlign w:val="center"/>
            <w:hideMark/>
          </w:tcPr>
          <w:p w:rsidR="007141E3" w:rsidRPr="007141E3" w:rsidRDefault="007141E3" w:rsidP="007141E3">
            <w:pPr>
              <w:widowControl/>
              <w:jc w:val="left"/>
              <w:rPr>
                <w:rFonts w:ascii="宋体" w:eastAsia="宋体" w:hAnsi="宋体" w:cs="宋体"/>
                <w:color w:val="000000"/>
                <w:kern w:val="0"/>
                <w:sz w:val="24"/>
                <w:szCs w:val="24"/>
              </w:rPr>
            </w:pPr>
          </w:p>
        </w:tc>
      </w:tr>
      <w:tr w:rsidR="009D3E56" w:rsidRPr="007141E3" w:rsidTr="009D3E56">
        <w:trPr>
          <w:trHeight w:val="567"/>
          <w:jc w:val="center"/>
        </w:trPr>
        <w:tc>
          <w:tcPr>
            <w:tcW w:w="1951" w:type="dxa"/>
            <w:gridSpan w:val="2"/>
            <w:shd w:val="clear" w:color="auto" w:fill="auto"/>
            <w:tcMar>
              <w:top w:w="0" w:type="dxa"/>
              <w:left w:w="108" w:type="dxa"/>
              <w:bottom w:w="0" w:type="dxa"/>
              <w:right w:w="108" w:type="dxa"/>
            </w:tcMar>
            <w:vAlign w:val="center"/>
          </w:tcPr>
          <w:p w:rsidR="009D3E56" w:rsidRPr="007141E3" w:rsidRDefault="009D3E56" w:rsidP="007141E3">
            <w:pPr>
              <w:widowControl/>
              <w:jc w:val="left"/>
              <w:rPr>
                <w:rFonts w:asciiTheme="minorEastAsia" w:hAnsiTheme="minorEastAsia" w:cs="宋体"/>
                <w:color w:val="000000"/>
                <w:kern w:val="0"/>
                <w:sz w:val="24"/>
                <w:szCs w:val="24"/>
              </w:rPr>
            </w:pPr>
            <w:r w:rsidRPr="007141E3">
              <w:rPr>
                <w:rFonts w:asciiTheme="minorEastAsia" w:hAnsiTheme="minorEastAsia" w:cs="宋体" w:hint="eastAsia"/>
                <w:color w:val="000000"/>
                <w:kern w:val="0"/>
                <w:sz w:val="24"/>
                <w:szCs w:val="24"/>
              </w:rPr>
              <w:t>统一社会信用代码</w:t>
            </w:r>
          </w:p>
        </w:tc>
        <w:tc>
          <w:tcPr>
            <w:tcW w:w="6571" w:type="dxa"/>
            <w:shd w:val="clear" w:color="auto" w:fill="auto"/>
            <w:tcMar>
              <w:top w:w="0" w:type="dxa"/>
              <w:left w:w="108" w:type="dxa"/>
              <w:bottom w:w="0" w:type="dxa"/>
              <w:right w:w="108" w:type="dxa"/>
            </w:tcMar>
            <w:vAlign w:val="center"/>
          </w:tcPr>
          <w:p w:rsidR="009D3E56" w:rsidRPr="007141E3" w:rsidRDefault="009D3E56" w:rsidP="007141E3">
            <w:pPr>
              <w:widowControl/>
              <w:jc w:val="left"/>
              <w:rPr>
                <w:rFonts w:ascii="宋体" w:eastAsia="宋体" w:hAnsi="宋体" w:cs="宋体"/>
                <w:color w:val="000000"/>
                <w:kern w:val="0"/>
                <w:sz w:val="28"/>
                <w:szCs w:val="28"/>
              </w:rPr>
            </w:pPr>
          </w:p>
        </w:tc>
      </w:tr>
      <w:tr w:rsidR="007141E3" w:rsidRPr="007141E3" w:rsidTr="000F6F2D">
        <w:trPr>
          <w:trHeight w:val="2884"/>
          <w:jc w:val="center"/>
        </w:trPr>
        <w:tc>
          <w:tcPr>
            <w:tcW w:w="8522" w:type="dxa"/>
            <w:gridSpan w:val="3"/>
            <w:shd w:val="clear" w:color="auto" w:fill="auto"/>
            <w:tcMar>
              <w:top w:w="0" w:type="dxa"/>
              <w:left w:w="108" w:type="dxa"/>
              <w:bottom w:w="0" w:type="dxa"/>
              <w:right w:w="108" w:type="dxa"/>
            </w:tcMar>
            <w:hideMark/>
          </w:tcPr>
          <w:p w:rsidR="000D2CDB" w:rsidRDefault="000D2CDB" w:rsidP="007141E3">
            <w:pPr>
              <w:widowControl/>
              <w:jc w:val="left"/>
              <w:rPr>
                <w:rFonts w:asciiTheme="majorEastAsia" w:eastAsiaTheme="majorEastAsia" w:hAnsiTheme="majorEastAsia" w:cs="宋体"/>
                <w:color w:val="000000"/>
                <w:kern w:val="0"/>
                <w:sz w:val="24"/>
                <w:szCs w:val="24"/>
              </w:rPr>
            </w:pPr>
          </w:p>
          <w:p w:rsidR="007141E3" w:rsidRPr="007141E3" w:rsidRDefault="000E51BF" w:rsidP="007141E3">
            <w:pPr>
              <w:widowControl/>
              <w:jc w:val="left"/>
              <w:rPr>
                <w:rFonts w:asciiTheme="majorEastAsia" w:eastAsiaTheme="majorEastAsia" w:hAnsiTheme="majorEastAsia" w:cs="宋体"/>
                <w:color w:val="000000"/>
                <w:kern w:val="0"/>
                <w:sz w:val="24"/>
                <w:szCs w:val="24"/>
              </w:rPr>
            </w:pPr>
            <w:r>
              <w:rPr>
                <w:rFonts w:asciiTheme="majorEastAsia" w:eastAsiaTheme="majorEastAsia" w:hAnsiTheme="majorEastAsia" w:cs="宋体" w:hint="eastAsia"/>
                <w:b/>
                <w:bCs/>
                <w:color w:val="000000"/>
                <w:kern w:val="0"/>
                <w:sz w:val="24"/>
                <w:szCs w:val="24"/>
              </w:rPr>
              <w:t>在安全生产监管工作中，发现</w:t>
            </w:r>
            <w:r w:rsidR="007141E3" w:rsidRPr="007141E3">
              <w:rPr>
                <w:rFonts w:asciiTheme="majorEastAsia" w:eastAsiaTheme="majorEastAsia" w:hAnsiTheme="majorEastAsia" w:cs="宋体" w:hint="eastAsia"/>
                <w:b/>
                <w:bCs/>
                <w:color w:val="000000"/>
                <w:kern w:val="0"/>
                <w:sz w:val="24"/>
                <w:szCs w:val="24"/>
              </w:rPr>
              <w:t>该企业</w:t>
            </w:r>
            <w:r>
              <w:rPr>
                <w:rFonts w:asciiTheme="majorEastAsia" w:eastAsiaTheme="majorEastAsia" w:hAnsiTheme="majorEastAsia" w:cs="宋体" w:hint="eastAsia"/>
                <w:b/>
                <w:bCs/>
                <w:color w:val="000000"/>
                <w:kern w:val="0"/>
                <w:sz w:val="24"/>
                <w:szCs w:val="24"/>
              </w:rPr>
              <w:t>安全信用</w:t>
            </w:r>
            <w:r w:rsidR="00A00629">
              <w:rPr>
                <w:rFonts w:asciiTheme="majorEastAsia" w:eastAsiaTheme="majorEastAsia" w:hAnsiTheme="majorEastAsia" w:cs="宋体" w:hint="eastAsia"/>
                <w:b/>
                <w:bCs/>
                <w:color w:val="000000"/>
                <w:kern w:val="0"/>
                <w:sz w:val="24"/>
                <w:szCs w:val="24"/>
              </w:rPr>
              <w:t>方面</w:t>
            </w:r>
            <w:r w:rsidR="00FC614C">
              <w:rPr>
                <w:rFonts w:asciiTheme="majorEastAsia" w:eastAsiaTheme="majorEastAsia" w:hAnsiTheme="majorEastAsia" w:cs="宋体" w:hint="eastAsia"/>
                <w:b/>
                <w:bCs/>
                <w:color w:val="000000"/>
                <w:kern w:val="0"/>
                <w:sz w:val="24"/>
                <w:szCs w:val="24"/>
              </w:rPr>
              <w:t>违规行为是</w:t>
            </w:r>
            <w:r w:rsidR="000D2CDB">
              <w:rPr>
                <w:rFonts w:asciiTheme="majorEastAsia" w:eastAsiaTheme="majorEastAsia" w:hAnsiTheme="majorEastAsia" w:cs="宋体" w:hint="eastAsia"/>
                <w:b/>
                <w:bCs/>
                <w:color w:val="000000"/>
                <w:kern w:val="0"/>
                <w:sz w:val="24"/>
                <w:szCs w:val="24"/>
              </w:rPr>
              <w:t>：</w:t>
            </w:r>
          </w:p>
          <w:p w:rsidR="007141E3" w:rsidRDefault="007141E3" w:rsidP="007141E3">
            <w:pPr>
              <w:widowControl/>
              <w:jc w:val="left"/>
              <w:rPr>
                <w:rFonts w:asciiTheme="majorEastAsia" w:eastAsiaTheme="majorEastAsia" w:hAnsiTheme="majorEastAsia" w:cs="宋体"/>
                <w:color w:val="000000"/>
                <w:kern w:val="0"/>
                <w:sz w:val="28"/>
                <w:szCs w:val="28"/>
              </w:rPr>
            </w:pPr>
            <w:r w:rsidRPr="007141E3">
              <w:rPr>
                <w:rFonts w:asciiTheme="majorEastAsia" w:eastAsiaTheme="majorEastAsia" w:hAnsiTheme="majorEastAsia" w:cs="宋体" w:hint="eastAsia"/>
                <w:color w:val="000000"/>
                <w:kern w:val="0"/>
                <w:sz w:val="28"/>
                <w:szCs w:val="28"/>
              </w:rPr>
              <w:t> </w:t>
            </w:r>
          </w:p>
          <w:p w:rsidR="000E51BF" w:rsidRDefault="000E51BF" w:rsidP="007141E3">
            <w:pPr>
              <w:widowControl/>
              <w:jc w:val="left"/>
              <w:rPr>
                <w:rFonts w:asciiTheme="majorEastAsia" w:eastAsiaTheme="majorEastAsia" w:hAnsiTheme="majorEastAsia" w:cs="宋体"/>
                <w:color w:val="000000"/>
                <w:kern w:val="0"/>
                <w:sz w:val="28"/>
                <w:szCs w:val="28"/>
              </w:rPr>
            </w:pPr>
          </w:p>
          <w:p w:rsidR="000E51BF" w:rsidRPr="007141E3" w:rsidRDefault="000E51BF" w:rsidP="007141E3">
            <w:pPr>
              <w:widowControl/>
              <w:jc w:val="left"/>
              <w:rPr>
                <w:rFonts w:asciiTheme="majorEastAsia" w:eastAsiaTheme="majorEastAsia" w:hAnsiTheme="majorEastAsia" w:cs="宋体"/>
                <w:color w:val="000000"/>
                <w:kern w:val="0"/>
                <w:sz w:val="24"/>
                <w:szCs w:val="24"/>
              </w:rPr>
            </w:pPr>
          </w:p>
        </w:tc>
      </w:tr>
      <w:tr w:rsidR="007141E3" w:rsidRPr="007141E3" w:rsidTr="000F6F2D">
        <w:trPr>
          <w:trHeight w:val="2273"/>
          <w:jc w:val="center"/>
        </w:trPr>
        <w:tc>
          <w:tcPr>
            <w:tcW w:w="1711" w:type="dxa"/>
            <w:shd w:val="clear" w:color="auto" w:fill="auto"/>
            <w:tcMar>
              <w:top w:w="0" w:type="dxa"/>
              <w:left w:w="108" w:type="dxa"/>
              <w:bottom w:w="0" w:type="dxa"/>
              <w:right w:w="108" w:type="dxa"/>
            </w:tcMar>
            <w:vAlign w:val="center"/>
            <w:hideMark/>
          </w:tcPr>
          <w:p w:rsidR="007141E3" w:rsidRPr="007141E3" w:rsidRDefault="007141E3" w:rsidP="007141E3">
            <w:pPr>
              <w:widowControl/>
              <w:rPr>
                <w:rFonts w:asciiTheme="majorEastAsia" w:eastAsiaTheme="majorEastAsia" w:hAnsiTheme="majorEastAsia" w:cs="宋体"/>
                <w:color w:val="000000"/>
                <w:kern w:val="0"/>
                <w:sz w:val="24"/>
                <w:szCs w:val="24"/>
              </w:rPr>
            </w:pPr>
            <w:r w:rsidRPr="007141E3">
              <w:rPr>
                <w:rFonts w:asciiTheme="majorEastAsia" w:eastAsiaTheme="majorEastAsia" w:hAnsiTheme="majorEastAsia" w:cs="宋体" w:hint="eastAsia"/>
                <w:color w:val="000000"/>
                <w:kern w:val="0"/>
                <w:sz w:val="24"/>
                <w:szCs w:val="24"/>
              </w:rPr>
              <w:t>交通运输管理部门安全监管人员签名</w:t>
            </w:r>
          </w:p>
        </w:tc>
        <w:tc>
          <w:tcPr>
            <w:tcW w:w="6811" w:type="dxa"/>
            <w:gridSpan w:val="2"/>
            <w:shd w:val="clear" w:color="auto" w:fill="auto"/>
            <w:tcMar>
              <w:top w:w="0" w:type="dxa"/>
              <w:left w:w="108" w:type="dxa"/>
              <w:bottom w:w="0" w:type="dxa"/>
              <w:right w:w="108" w:type="dxa"/>
            </w:tcMar>
            <w:vAlign w:val="center"/>
            <w:hideMark/>
          </w:tcPr>
          <w:p w:rsidR="007141E3" w:rsidRDefault="007141E3" w:rsidP="007141E3">
            <w:pPr>
              <w:widowControl/>
              <w:jc w:val="left"/>
              <w:rPr>
                <w:rFonts w:asciiTheme="majorEastAsia" w:eastAsiaTheme="majorEastAsia" w:hAnsiTheme="majorEastAsia" w:cs="宋体"/>
                <w:color w:val="000000"/>
                <w:kern w:val="0"/>
                <w:sz w:val="24"/>
                <w:szCs w:val="24"/>
              </w:rPr>
            </w:pPr>
          </w:p>
          <w:p w:rsidR="000D2CDB" w:rsidRDefault="000D2CDB" w:rsidP="007141E3">
            <w:pPr>
              <w:widowControl/>
              <w:jc w:val="left"/>
              <w:rPr>
                <w:rFonts w:asciiTheme="majorEastAsia" w:eastAsiaTheme="majorEastAsia" w:hAnsiTheme="majorEastAsia" w:cs="宋体"/>
                <w:color w:val="000000"/>
                <w:kern w:val="0"/>
                <w:sz w:val="24"/>
                <w:szCs w:val="24"/>
              </w:rPr>
            </w:pPr>
          </w:p>
          <w:p w:rsidR="000D2CDB" w:rsidRPr="007141E3" w:rsidRDefault="000D2CDB" w:rsidP="007141E3">
            <w:pPr>
              <w:widowControl/>
              <w:jc w:val="left"/>
              <w:rPr>
                <w:rFonts w:asciiTheme="majorEastAsia" w:eastAsiaTheme="majorEastAsia" w:hAnsiTheme="majorEastAsia" w:cs="宋体"/>
                <w:color w:val="000000"/>
                <w:kern w:val="0"/>
                <w:sz w:val="24"/>
                <w:szCs w:val="24"/>
              </w:rPr>
            </w:pPr>
          </w:p>
          <w:p w:rsidR="007141E3" w:rsidRPr="007141E3" w:rsidRDefault="007141E3" w:rsidP="007141E3">
            <w:pPr>
              <w:widowControl/>
              <w:jc w:val="right"/>
              <w:rPr>
                <w:rFonts w:asciiTheme="majorEastAsia" w:eastAsiaTheme="majorEastAsia" w:hAnsiTheme="majorEastAsia" w:cs="宋体"/>
                <w:color w:val="000000"/>
                <w:kern w:val="0"/>
                <w:sz w:val="24"/>
                <w:szCs w:val="24"/>
              </w:rPr>
            </w:pPr>
            <w:r w:rsidRPr="007141E3">
              <w:rPr>
                <w:rFonts w:asciiTheme="majorEastAsia" w:eastAsiaTheme="majorEastAsia" w:hAnsiTheme="majorEastAsia" w:cs="宋体" w:hint="eastAsia"/>
                <w:color w:val="000000"/>
                <w:kern w:val="0"/>
                <w:sz w:val="28"/>
                <w:szCs w:val="28"/>
              </w:rPr>
              <w:t> </w:t>
            </w:r>
            <w:r w:rsidRPr="007141E3">
              <w:rPr>
                <w:rFonts w:asciiTheme="majorEastAsia" w:eastAsiaTheme="majorEastAsia" w:hAnsiTheme="majorEastAsia" w:cs="宋体" w:hint="eastAsia"/>
                <w:color w:val="000000"/>
                <w:kern w:val="0"/>
                <w:sz w:val="24"/>
                <w:szCs w:val="24"/>
              </w:rPr>
              <w:t>年  月  日</w:t>
            </w:r>
          </w:p>
        </w:tc>
      </w:tr>
      <w:tr w:rsidR="007141E3" w:rsidRPr="007141E3" w:rsidTr="009D3E56">
        <w:trPr>
          <w:jc w:val="center"/>
        </w:trPr>
        <w:tc>
          <w:tcPr>
            <w:tcW w:w="1711" w:type="dxa"/>
            <w:shd w:val="clear" w:color="auto" w:fill="auto"/>
            <w:tcMar>
              <w:top w:w="0" w:type="dxa"/>
              <w:left w:w="108" w:type="dxa"/>
              <w:bottom w:w="0" w:type="dxa"/>
              <w:right w:w="108" w:type="dxa"/>
            </w:tcMar>
            <w:vAlign w:val="center"/>
            <w:hideMark/>
          </w:tcPr>
          <w:p w:rsidR="007141E3" w:rsidRPr="007141E3" w:rsidRDefault="007141E3" w:rsidP="007141E3">
            <w:pPr>
              <w:widowControl/>
              <w:rPr>
                <w:rFonts w:asciiTheme="majorEastAsia" w:eastAsiaTheme="majorEastAsia" w:hAnsiTheme="majorEastAsia" w:cs="宋体"/>
                <w:color w:val="000000"/>
                <w:kern w:val="0"/>
                <w:sz w:val="24"/>
                <w:szCs w:val="24"/>
              </w:rPr>
            </w:pPr>
            <w:r w:rsidRPr="007141E3">
              <w:rPr>
                <w:rFonts w:asciiTheme="majorEastAsia" w:eastAsiaTheme="majorEastAsia" w:hAnsiTheme="majorEastAsia" w:cs="宋体" w:hint="eastAsia"/>
                <w:color w:val="000000"/>
                <w:kern w:val="0"/>
                <w:sz w:val="24"/>
                <w:szCs w:val="24"/>
              </w:rPr>
              <w:t>单位分管安全工作领导签名</w:t>
            </w:r>
          </w:p>
        </w:tc>
        <w:tc>
          <w:tcPr>
            <w:tcW w:w="6811" w:type="dxa"/>
            <w:gridSpan w:val="2"/>
            <w:shd w:val="clear" w:color="auto" w:fill="auto"/>
            <w:tcMar>
              <w:top w:w="0" w:type="dxa"/>
              <w:left w:w="108" w:type="dxa"/>
              <w:bottom w:w="0" w:type="dxa"/>
              <w:right w:w="108" w:type="dxa"/>
            </w:tcMar>
            <w:vAlign w:val="center"/>
            <w:hideMark/>
          </w:tcPr>
          <w:p w:rsidR="007141E3" w:rsidRDefault="007141E3" w:rsidP="007141E3">
            <w:pPr>
              <w:widowControl/>
              <w:jc w:val="left"/>
              <w:rPr>
                <w:rFonts w:asciiTheme="majorEastAsia" w:eastAsiaTheme="majorEastAsia" w:hAnsiTheme="majorEastAsia" w:cs="宋体"/>
                <w:color w:val="000000"/>
                <w:kern w:val="0"/>
                <w:sz w:val="28"/>
                <w:szCs w:val="28"/>
              </w:rPr>
            </w:pPr>
          </w:p>
          <w:p w:rsidR="000D2CDB" w:rsidRDefault="000D2CDB" w:rsidP="007141E3">
            <w:pPr>
              <w:widowControl/>
              <w:jc w:val="left"/>
              <w:rPr>
                <w:rFonts w:asciiTheme="majorEastAsia" w:eastAsiaTheme="majorEastAsia" w:hAnsiTheme="majorEastAsia" w:cs="宋体"/>
                <w:color w:val="000000"/>
                <w:kern w:val="0"/>
                <w:sz w:val="28"/>
                <w:szCs w:val="28"/>
              </w:rPr>
            </w:pPr>
          </w:p>
          <w:p w:rsidR="000D2CDB" w:rsidRPr="007141E3" w:rsidRDefault="000D2CDB" w:rsidP="007141E3">
            <w:pPr>
              <w:widowControl/>
              <w:jc w:val="left"/>
              <w:rPr>
                <w:rFonts w:asciiTheme="majorEastAsia" w:eastAsiaTheme="majorEastAsia" w:hAnsiTheme="majorEastAsia" w:cs="宋体"/>
                <w:color w:val="000000"/>
                <w:kern w:val="0"/>
                <w:sz w:val="28"/>
                <w:szCs w:val="28"/>
              </w:rPr>
            </w:pPr>
          </w:p>
          <w:p w:rsidR="007141E3" w:rsidRPr="007141E3" w:rsidRDefault="007141E3" w:rsidP="007141E3">
            <w:pPr>
              <w:widowControl/>
              <w:ind w:firstLineChars="1900" w:firstLine="4560"/>
              <w:jc w:val="right"/>
              <w:rPr>
                <w:rFonts w:asciiTheme="majorEastAsia" w:eastAsiaTheme="majorEastAsia" w:hAnsiTheme="majorEastAsia" w:cs="宋体"/>
                <w:color w:val="000000"/>
                <w:kern w:val="0"/>
                <w:sz w:val="24"/>
                <w:szCs w:val="24"/>
              </w:rPr>
            </w:pPr>
            <w:r w:rsidRPr="007141E3">
              <w:rPr>
                <w:rFonts w:asciiTheme="majorEastAsia" w:eastAsiaTheme="majorEastAsia" w:hAnsiTheme="majorEastAsia" w:cs="宋体" w:hint="eastAsia"/>
                <w:color w:val="000000"/>
                <w:kern w:val="0"/>
                <w:sz w:val="24"/>
                <w:szCs w:val="24"/>
              </w:rPr>
              <w:t>年  月  日</w:t>
            </w:r>
          </w:p>
        </w:tc>
      </w:tr>
      <w:tr w:rsidR="007141E3" w:rsidRPr="007141E3" w:rsidTr="009D3E56">
        <w:trPr>
          <w:jc w:val="center"/>
        </w:trPr>
        <w:tc>
          <w:tcPr>
            <w:tcW w:w="1711" w:type="dxa"/>
            <w:shd w:val="clear" w:color="auto" w:fill="auto"/>
            <w:vAlign w:val="center"/>
            <w:hideMark/>
          </w:tcPr>
          <w:p w:rsidR="007141E3" w:rsidRPr="007141E3" w:rsidRDefault="007141E3" w:rsidP="007141E3">
            <w:pPr>
              <w:widowControl/>
              <w:jc w:val="left"/>
              <w:rPr>
                <w:rFonts w:ascii="宋体" w:eastAsia="宋体" w:hAnsi="宋体" w:cs="宋体"/>
                <w:color w:val="000000"/>
                <w:kern w:val="0"/>
                <w:sz w:val="24"/>
                <w:szCs w:val="24"/>
              </w:rPr>
            </w:pPr>
          </w:p>
        </w:tc>
        <w:tc>
          <w:tcPr>
            <w:tcW w:w="240" w:type="dxa"/>
            <w:shd w:val="clear" w:color="auto" w:fill="auto"/>
            <w:vAlign w:val="center"/>
            <w:hideMark/>
          </w:tcPr>
          <w:p w:rsidR="007141E3" w:rsidRPr="007141E3" w:rsidRDefault="007141E3" w:rsidP="007141E3">
            <w:pPr>
              <w:widowControl/>
              <w:jc w:val="left"/>
              <w:rPr>
                <w:rFonts w:ascii="宋体" w:eastAsia="宋体" w:hAnsi="宋体" w:cs="宋体"/>
                <w:color w:val="000000"/>
                <w:kern w:val="0"/>
                <w:sz w:val="24"/>
                <w:szCs w:val="24"/>
              </w:rPr>
            </w:pPr>
          </w:p>
        </w:tc>
        <w:tc>
          <w:tcPr>
            <w:tcW w:w="6571" w:type="dxa"/>
            <w:shd w:val="clear" w:color="auto" w:fill="auto"/>
            <w:vAlign w:val="center"/>
            <w:hideMark/>
          </w:tcPr>
          <w:p w:rsidR="007141E3" w:rsidRPr="007141E3" w:rsidRDefault="007141E3" w:rsidP="007141E3">
            <w:pPr>
              <w:widowControl/>
              <w:jc w:val="left"/>
              <w:rPr>
                <w:rFonts w:ascii="宋体" w:eastAsia="宋体" w:hAnsi="宋体" w:cs="宋体"/>
                <w:color w:val="000000"/>
                <w:kern w:val="0"/>
                <w:sz w:val="24"/>
                <w:szCs w:val="24"/>
              </w:rPr>
            </w:pPr>
          </w:p>
        </w:tc>
      </w:tr>
    </w:tbl>
    <w:p w:rsidR="007141E3" w:rsidRPr="007141E3" w:rsidRDefault="007141E3" w:rsidP="007141E3">
      <w:pPr>
        <w:widowControl/>
        <w:shd w:val="clear" w:color="auto" w:fill="FFFFFF"/>
        <w:jc w:val="left"/>
        <w:rPr>
          <w:rFonts w:ascii="Verdana" w:eastAsia="宋体" w:hAnsi="Verdana" w:cs="宋体"/>
          <w:color w:val="000000"/>
          <w:kern w:val="0"/>
          <w:sz w:val="24"/>
          <w:szCs w:val="24"/>
        </w:rPr>
      </w:pPr>
      <w:r w:rsidRPr="007141E3">
        <w:rPr>
          <w:rFonts w:ascii="宋体" w:eastAsia="宋体" w:hAnsi="宋体" w:cs="宋体" w:hint="eastAsia"/>
          <w:color w:val="000000"/>
          <w:kern w:val="0"/>
          <w:sz w:val="28"/>
          <w:szCs w:val="28"/>
        </w:rPr>
        <w:t> </w:t>
      </w:r>
      <w:r w:rsidRPr="007141E3">
        <w:rPr>
          <w:rFonts w:ascii="宋体" w:eastAsia="宋体" w:hAnsi="宋体" w:cs="宋体" w:hint="eastAsia"/>
          <w:color w:val="000000"/>
          <w:kern w:val="0"/>
          <w:sz w:val="24"/>
          <w:szCs w:val="24"/>
        </w:rPr>
        <w:t>注：</w:t>
      </w:r>
      <w:r w:rsidR="00073D00">
        <w:rPr>
          <w:rFonts w:ascii="仿宋" w:eastAsia="仿宋" w:hAnsi="仿宋" w:cs="宋体" w:hint="eastAsia"/>
          <w:color w:val="000000"/>
          <w:kern w:val="0"/>
          <w:sz w:val="24"/>
          <w:szCs w:val="24"/>
        </w:rPr>
        <w:t>企业</w:t>
      </w:r>
      <w:r w:rsidRPr="007141E3">
        <w:rPr>
          <w:rFonts w:ascii="仿宋" w:eastAsia="仿宋" w:hAnsi="仿宋" w:cs="宋体" w:hint="eastAsia"/>
          <w:color w:val="000000"/>
          <w:kern w:val="0"/>
          <w:sz w:val="24"/>
          <w:szCs w:val="24"/>
        </w:rPr>
        <w:t>出现的同一种失信行为的信息加倍扣分。</w:t>
      </w:r>
    </w:p>
    <w:p w:rsidR="007141E3" w:rsidRDefault="007141E3">
      <w:pPr>
        <w:widowControl/>
        <w:shd w:val="clear" w:color="auto" w:fill="FFFFFF"/>
        <w:ind w:firstLine="566"/>
        <w:jc w:val="left"/>
        <w:rPr>
          <w:rFonts w:ascii="仿宋" w:eastAsia="仿宋" w:hAnsi="仿宋" w:cs="宋体"/>
          <w:color w:val="000000"/>
          <w:kern w:val="0"/>
          <w:sz w:val="32"/>
          <w:szCs w:val="32"/>
        </w:rPr>
      </w:pPr>
    </w:p>
    <w:p w:rsidR="000D2CDB" w:rsidRPr="007141E3" w:rsidRDefault="000D2CDB" w:rsidP="000D2CDB">
      <w:pPr>
        <w:widowControl/>
        <w:shd w:val="clear" w:color="auto" w:fill="FFFFFF"/>
        <w:jc w:val="left"/>
        <w:rPr>
          <w:rFonts w:ascii="仿宋" w:eastAsia="仿宋" w:hAnsi="仿宋" w:cs="宋体"/>
          <w:b/>
          <w:color w:val="000000"/>
          <w:kern w:val="0"/>
          <w:sz w:val="32"/>
          <w:szCs w:val="32"/>
        </w:rPr>
      </w:pPr>
      <w:r w:rsidRPr="007141E3">
        <w:rPr>
          <w:rFonts w:ascii="仿宋" w:eastAsia="仿宋" w:hAnsi="仿宋" w:cs="宋体" w:hint="eastAsia"/>
          <w:b/>
          <w:color w:val="000000"/>
          <w:kern w:val="0"/>
          <w:sz w:val="32"/>
          <w:szCs w:val="32"/>
        </w:rPr>
        <w:lastRenderedPageBreak/>
        <w:t>附件</w:t>
      </w:r>
      <w:r>
        <w:rPr>
          <w:rFonts w:ascii="仿宋" w:eastAsia="仿宋" w:hAnsi="仿宋" w:cs="宋体" w:hint="eastAsia"/>
          <w:b/>
          <w:color w:val="000000"/>
          <w:kern w:val="0"/>
          <w:sz w:val="32"/>
          <w:szCs w:val="32"/>
        </w:rPr>
        <w:t>三：</w:t>
      </w:r>
    </w:p>
    <w:p w:rsidR="000D2CDB" w:rsidRPr="003D21D2" w:rsidRDefault="000D2CDB" w:rsidP="000D2CDB">
      <w:pPr>
        <w:widowControl/>
        <w:shd w:val="clear" w:color="auto" w:fill="FFFFFF"/>
        <w:jc w:val="center"/>
        <w:rPr>
          <w:rFonts w:asciiTheme="minorEastAsia" w:hAnsiTheme="minorEastAsia" w:cs="宋体"/>
          <w:b/>
          <w:bCs/>
          <w:color w:val="000000"/>
          <w:kern w:val="0"/>
          <w:sz w:val="32"/>
          <w:szCs w:val="32"/>
        </w:rPr>
      </w:pPr>
      <w:r w:rsidRPr="003D21D2">
        <w:rPr>
          <w:rFonts w:ascii="宋体" w:eastAsia="宋体" w:hAnsi="宋体" w:cs="宋体" w:hint="eastAsia"/>
          <w:b/>
          <w:color w:val="000000"/>
          <w:kern w:val="0"/>
          <w:sz w:val="32"/>
          <w:szCs w:val="32"/>
        </w:rPr>
        <w:t>河南省交通运输从业人员安全生产信用记录</w:t>
      </w:r>
      <w:r w:rsidRPr="003D21D2">
        <w:rPr>
          <w:rFonts w:asciiTheme="minorEastAsia" w:hAnsiTheme="minorEastAsia" w:cs="宋体" w:hint="eastAsia"/>
          <w:b/>
          <w:bCs/>
          <w:color w:val="000000"/>
          <w:kern w:val="0"/>
          <w:sz w:val="32"/>
          <w:szCs w:val="32"/>
        </w:rPr>
        <w:t>表</w:t>
      </w:r>
    </w:p>
    <w:p w:rsidR="000D2CDB" w:rsidRPr="007141E3" w:rsidRDefault="000D2CDB" w:rsidP="000D2CDB">
      <w:pPr>
        <w:widowControl/>
        <w:shd w:val="clear" w:color="auto" w:fill="FFFFFF"/>
        <w:jc w:val="center"/>
        <w:rPr>
          <w:rFonts w:ascii="Verdana" w:eastAsia="宋体" w:hAnsi="Verdana" w:cs="宋体"/>
          <w:color w:val="000000"/>
          <w:kern w:val="0"/>
          <w:szCs w:val="21"/>
        </w:rPr>
      </w:pPr>
    </w:p>
    <w:p w:rsidR="000D2CDB" w:rsidRPr="007141E3" w:rsidRDefault="000D2CDB" w:rsidP="000D2CDB">
      <w:pPr>
        <w:widowControl/>
        <w:shd w:val="clear" w:color="auto" w:fill="FFFFFF"/>
        <w:jc w:val="left"/>
        <w:rPr>
          <w:rFonts w:ascii="Verdana" w:eastAsia="宋体" w:hAnsi="Verdana" w:cs="宋体"/>
          <w:color w:val="000000"/>
          <w:kern w:val="0"/>
          <w:szCs w:val="21"/>
        </w:rPr>
      </w:pPr>
      <w:r w:rsidRPr="007141E3">
        <w:rPr>
          <w:rFonts w:ascii="仿宋" w:eastAsia="仿宋" w:hAnsi="仿宋" w:cs="宋体" w:hint="eastAsia"/>
          <w:b/>
          <w:bCs/>
          <w:color w:val="000000"/>
          <w:kern w:val="0"/>
          <w:sz w:val="28"/>
          <w:szCs w:val="28"/>
        </w:rPr>
        <w:t>采集单位名称：</w:t>
      </w:r>
      <w:r w:rsidRPr="007141E3">
        <w:rPr>
          <w:rFonts w:ascii="宋体" w:eastAsia="宋体" w:hAnsi="宋体" w:cs="宋体" w:hint="eastAsia"/>
          <w:b/>
          <w:bCs/>
          <w:color w:val="000000"/>
          <w:kern w:val="0"/>
          <w:sz w:val="28"/>
          <w:szCs w:val="28"/>
        </w:rPr>
        <w:t>               </w:t>
      </w:r>
      <w:r w:rsidRPr="007141E3">
        <w:rPr>
          <w:rFonts w:ascii="仿宋" w:eastAsia="仿宋" w:hAnsi="仿宋" w:cs="宋体" w:hint="eastAsia"/>
          <w:b/>
          <w:bCs/>
          <w:color w:val="000000"/>
          <w:kern w:val="0"/>
          <w:sz w:val="28"/>
          <w:szCs w:val="28"/>
        </w:rPr>
        <w:t>编号：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11"/>
        <w:gridCol w:w="240"/>
        <w:gridCol w:w="6571"/>
      </w:tblGrid>
      <w:tr w:rsidR="000D2CDB" w:rsidRPr="007141E3" w:rsidTr="000D2CDB">
        <w:trPr>
          <w:trHeight w:val="567"/>
          <w:jc w:val="center"/>
        </w:trPr>
        <w:tc>
          <w:tcPr>
            <w:tcW w:w="1951" w:type="dxa"/>
            <w:gridSpan w:val="2"/>
            <w:shd w:val="clear" w:color="auto" w:fill="auto"/>
            <w:tcMar>
              <w:top w:w="0" w:type="dxa"/>
              <w:left w:w="108" w:type="dxa"/>
              <w:bottom w:w="0" w:type="dxa"/>
              <w:right w:w="108" w:type="dxa"/>
            </w:tcMar>
            <w:vAlign w:val="center"/>
          </w:tcPr>
          <w:p w:rsidR="000D2CDB" w:rsidRPr="007141E3" w:rsidRDefault="007714D4" w:rsidP="00A00629">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姓名</w:t>
            </w:r>
            <w:r w:rsidR="00A00629">
              <w:rPr>
                <w:rFonts w:asciiTheme="minorEastAsia" w:hAnsiTheme="minorEastAsia" w:cs="宋体" w:hint="eastAsia"/>
                <w:color w:val="000000"/>
                <w:kern w:val="0"/>
                <w:sz w:val="24"/>
                <w:szCs w:val="24"/>
              </w:rPr>
              <w:t>/</w:t>
            </w:r>
            <w:r>
              <w:rPr>
                <w:rFonts w:asciiTheme="minorEastAsia" w:hAnsiTheme="minorEastAsia" w:cs="宋体" w:hint="eastAsia"/>
                <w:color w:val="000000"/>
                <w:kern w:val="0"/>
                <w:sz w:val="24"/>
                <w:szCs w:val="24"/>
              </w:rPr>
              <w:t>性别</w:t>
            </w:r>
          </w:p>
        </w:tc>
        <w:tc>
          <w:tcPr>
            <w:tcW w:w="6571" w:type="dxa"/>
            <w:shd w:val="clear" w:color="auto" w:fill="auto"/>
            <w:tcMar>
              <w:top w:w="0" w:type="dxa"/>
              <w:left w:w="108" w:type="dxa"/>
              <w:bottom w:w="0" w:type="dxa"/>
              <w:right w:w="108" w:type="dxa"/>
            </w:tcMar>
            <w:vAlign w:val="center"/>
            <w:hideMark/>
          </w:tcPr>
          <w:p w:rsidR="000D2CDB" w:rsidRPr="007141E3" w:rsidRDefault="000D2CDB" w:rsidP="000A131E">
            <w:pPr>
              <w:widowControl/>
              <w:jc w:val="left"/>
              <w:rPr>
                <w:rFonts w:ascii="宋体" w:eastAsia="宋体" w:hAnsi="宋体" w:cs="宋体"/>
                <w:color w:val="000000"/>
                <w:kern w:val="0"/>
                <w:sz w:val="24"/>
                <w:szCs w:val="24"/>
              </w:rPr>
            </w:pPr>
          </w:p>
        </w:tc>
      </w:tr>
      <w:tr w:rsidR="000D2CDB" w:rsidRPr="007141E3" w:rsidTr="000D2CDB">
        <w:trPr>
          <w:trHeight w:val="567"/>
          <w:jc w:val="center"/>
        </w:trPr>
        <w:tc>
          <w:tcPr>
            <w:tcW w:w="1951" w:type="dxa"/>
            <w:gridSpan w:val="2"/>
            <w:shd w:val="clear" w:color="auto" w:fill="auto"/>
            <w:tcMar>
              <w:top w:w="0" w:type="dxa"/>
              <w:left w:w="108" w:type="dxa"/>
              <w:bottom w:w="0" w:type="dxa"/>
              <w:right w:w="108" w:type="dxa"/>
            </w:tcMar>
            <w:vAlign w:val="center"/>
          </w:tcPr>
          <w:p w:rsidR="000D2CDB" w:rsidRPr="007141E3" w:rsidRDefault="007714D4" w:rsidP="000A131E">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身份证号码</w:t>
            </w:r>
          </w:p>
        </w:tc>
        <w:tc>
          <w:tcPr>
            <w:tcW w:w="6571" w:type="dxa"/>
            <w:shd w:val="clear" w:color="auto" w:fill="auto"/>
            <w:tcMar>
              <w:top w:w="0" w:type="dxa"/>
              <w:left w:w="108" w:type="dxa"/>
              <w:bottom w:w="0" w:type="dxa"/>
              <w:right w:w="108" w:type="dxa"/>
            </w:tcMar>
            <w:vAlign w:val="center"/>
            <w:hideMark/>
          </w:tcPr>
          <w:p w:rsidR="000D2CDB" w:rsidRPr="007141E3" w:rsidRDefault="000D2CDB" w:rsidP="000A131E">
            <w:pPr>
              <w:widowControl/>
              <w:jc w:val="left"/>
              <w:rPr>
                <w:rFonts w:ascii="宋体" w:eastAsia="宋体" w:hAnsi="宋体" w:cs="宋体"/>
                <w:color w:val="000000"/>
                <w:kern w:val="0"/>
                <w:sz w:val="24"/>
                <w:szCs w:val="24"/>
              </w:rPr>
            </w:pPr>
          </w:p>
        </w:tc>
      </w:tr>
      <w:tr w:rsidR="000D2CDB" w:rsidRPr="007141E3" w:rsidTr="000A131E">
        <w:trPr>
          <w:trHeight w:val="567"/>
          <w:jc w:val="center"/>
        </w:trPr>
        <w:tc>
          <w:tcPr>
            <w:tcW w:w="1951" w:type="dxa"/>
            <w:gridSpan w:val="2"/>
            <w:shd w:val="clear" w:color="auto" w:fill="auto"/>
            <w:tcMar>
              <w:top w:w="0" w:type="dxa"/>
              <w:left w:w="108" w:type="dxa"/>
              <w:bottom w:w="0" w:type="dxa"/>
              <w:right w:w="108" w:type="dxa"/>
            </w:tcMar>
            <w:vAlign w:val="center"/>
          </w:tcPr>
          <w:p w:rsidR="000D2CDB" w:rsidRPr="007141E3" w:rsidRDefault="007714D4" w:rsidP="000A131E">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从业资格证号码</w:t>
            </w:r>
          </w:p>
        </w:tc>
        <w:tc>
          <w:tcPr>
            <w:tcW w:w="6571" w:type="dxa"/>
            <w:shd w:val="clear" w:color="auto" w:fill="auto"/>
            <w:tcMar>
              <w:top w:w="0" w:type="dxa"/>
              <w:left w:w="108" w:type="dxa"/>
              <w:bottom w:w="0" w:type="dxa"/>
              <w:right w:w="108" w:type="dxa"/>
            </w:tcMar>
            <w:vAlign w:val="center"/>
          </w:tcPr>
          <w:p w:rsidR="000D2CDB" w:rsidRPr="007141E3" w:rsidRDefault="000D2CDB" w:rsidP="000A131E">
            <w:pPr>
              <w:widowControl/>
              <w:jc w:val="left"/>
              <w:rPr>
                <w:rFonts w:ascii="宋体" w:eastAsia="宋体" w:hAnsi="宋体" w:cs="宋体"/>
                <w:color w:val="000000"/>
                <w:kern w:val="0"/>
                <w:sz w:val="28"/>
                <w:szCs w:val="28"/>
              </w:rPr>
            </w:pPr>
          </w:p>
        </w:tc>
      </w:tr>
      <w:tr w:rsidR="000D2CDB" w:rsidRPr="007141E3" w:rsidTr="000D2CDB">
        <w:trPr>
          <w:trHeight w:val="567"/>
          <w:jc w:val="center"/>
        </w:trPr>
        <w:tc>
          <w:tcPr>
            <w:tcW w:w="1951" w:type="dxa"/>
            <w:gridSpan w:val="2"/>
            <w:shd w:val="clear" w:color="auto" w:fill="auto"/>
            <w:tcMar>
              <w:top w:w="0" w:type="dxa"/>
              <w:left w:w="108" w:type="dxa"/>
              <w:bottom w:w="0" w:type="dxa"/>
              <w:right w:w="108" w:type="dxa"/>
            </w:tcMar>
            <w:vAlign w:val="center"/>
          </w:tcPr>
          <w:p w:rsidR="000D2CDB" w:rsidRPr="007141E3" w:rsidRDefault="00A00629" w:rsidP="000A131E">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企业名称</w:t>
            </w:r>
          </w:p>
        </w:tc>
        <w:tc>
          <w:tcPr>
            <w:tcW w:w="6571" w:type="dxa"/>
            <w:shd w:val="clear" w:color="auto" w:fill="auto"/>
            <w:tcMar>
              <w:top w:w="0" w:type="dxa"/>
              <w:left w:w="108" w:type="dxa"/>
              <w:bottom w:w="0" w:type="dxa"/>
              <w:right w:w="108" w:type="dxa"/>
            </w:tcMar>
            <w:vAlign w:val="center"/>
            <w:hideMark/>
          </w:tcPr>
          <w:p w:rsidR="000D2CDB" w:rsidRPr="007141E3" w:rsidRDefault="000D2CDB" w:rsidP="000A131E">
            <w:pPr>
              <w:widowControl/>
              <w:jc w:val="left"/>
              <w:rPr>
                <w:rFonts w:ascii="宋体" w:eastAsia="宋体" w:hAnsi="宋体" w:cs="宋体"/>
                <w:color w:val="000000"/>
                <w:kern w:val="0"/>
                <w:sz w:val="24"/>
                <w:szCs w:val="24"/>
              </w:rPr>
            </w:pPr>
          </w:p>
        </w:tc>
      </w:tr>
      <w:tr w:rsidR="000D2CDB" w:rsidRPr="007141E3" w:rsidTr="000A131E">
        <w:trPr>
          <w:trHeight w:val="567"/>
          <w:jc w:val="center"/>
        </w:trPr>
        <w:tc>
          <w:tcPr>
            <w:tcW w:w="1951" w:type="dxa"/>
            <w:gridSpan w:val="2"/>
            <w:shd w:val="clear" w:color="auto" w:fill="auto"/>
            <w:tcMar>
              <w:top w:w="0" w:type="dxa"/>
              <w:left w:w="108" w:type="dxa"/>
              <w:bottom w:w="0" w:type="dxa"/>
              <w:right w:w="108" w:type="dxa"/>
            </w:tcMar>
            <w:vAlign w:val="center"/>
          </w:tcPr>
          <w:p w:rsidR="000D2CDB" w:rsidRPr="007141E3" w:rsidRDefault="00A00629" w:rsidP="000A131E">
            <w:pPr>
              <w:widowControl/>
              <w:jc w:val="left"/>
              <w:rPr>
                <w:rFonts w:asciiTheme="minorEastAsia" w:hAnsiTheme="minorEastAsia" w:cs="宋体"/>
                <w:color w:val="000000"/>
                <w:kern w:val="0"/>
                <w:sz w:val="24"/>
                <w:szCs w:val="24"/>
              </w:rPr>
            </w:pPr>
            <w:r w:rsidRPr="007141E3">
              <w:rPr>
                <w:rFonts w:asciiTheme="minorEastAsia" w:hAnsiTheme="minorEastAsia" w:cs="宋体" w:hint="eastAsia"/>
                <w:color w:val="000000"/>
                <w:kern w:val="0"/>
                <w:sz w:val="24"/>
                <w:szCs w:val="24"/>
              </w:rPr>
              <w:t>统一社会信用代码</w:t>
            </w:r>
          </w:p>
        </w:tc>
        <w:tc>
          <w:tcPr>
            <w:tcW w:w="6571" w:type="dxa"/>
            <w:shd w:val="clear" w:color="auto" w:fill="auto"/>
            <w:tcMar>
              <w:top w:w="0" w:type="dxa"/>
              <w:left w:w="108" w:type="dxa"/>
              <w:bottom w:w="0" w:type="dxa"/>
              <w:right w:w="108" w:type="dxa"/>
            </w:tcMar>
            <w:vAlign w:val="center"/>
          </w:tcPr>
          <w:p w:rsidR="000D2CDB" w:rsidRPr="007141E3" w:rsidRDefault="000D2CDB" w:rsidP="000A131E">
            <w:pPr>
              <w:widowControl/>
              <w:jc w:val="left"/>
              <w:rPr>
                <w:rFonts w:ascii="宋体" w:eastAsia="宋体" w:hAnsi="宋体" w:cs="宋体"/>
                <w:color w:val="000000"/>
                <w:kern w:val="0"/>
                <w:sz w:val="28"/>
                <w:szCs w:val="28"/>
              </w:rPr>
            </w:pPr>
          </w:p>
        </w:tc>
      </w:tr>
      <w:tr w:rsidR="000D2CDB" w:rsidRPr="007141E3" w:rsidTr="000F6F2D">
        <w:trPr>
          <w:trHeight w:val="2884"/>
          <w:jc w:val="center"/>
        </w:trPr>
        <w:tc>
          <w:tcPr>
            <w:tcW w:w="8522" w:type="dxa"/>
            <w:gridSpan w:val="3"/>
            <w:shd w:val="clear" w:color="auto" w:fill="auto"/>
            <w:tcMar>
              <w:top w:w="0" w:type="dxa"/>
              <w:left w:w="108" w:type="dxa"/>
              <w:bottom w:w="0" w:type="dxa"/>
              <w:right w:w="108" w:type="dxa"/>
            </w:tcMar>
            <w:hideMark/>
          </w:tcPr>
          <w:p w:rsidR="000D2CDB" w:rsidRDefault="000D2CDB" w:rsidP="000A131E">
            <w:pPr>
              <w:widowControl/>
              <w:jc w:val="left"/>
              <w:rPr>
                <w:rFonts w:asciiTheme="majorEastAsia" w:eastAsiaTheme="majorEastAsia" w:hAnsiTheme="majorEastAsia" w:cs="宋体"/>
                <w:color w:val="000000"/>
                <w:kern w:val="0"/>
                <w:sz w:val="24"/>
                <w:szCs w:val="24"/>
              </w:rPr>
            </w:pPr>
          </w:p>
          <w:p w:rsidR="00A00629" w:rsidRPr="007141E3" w:rsidRDefault="00A00629" w:rsidP="00A00629">
            <w:pPr>
              <w:widowControl/>
              <w:jc w:val="left"/>
              <w:rPr>
                <w:rFonts w:asciiTheme="majorEastAsia" w:eastAsiaTheme="majorEastAsia" w:hAnsiTheme="majorEastAsia" w:cs="宋体"/>
                <w:color w:val="000000"/>
                <w:kern w:val="0"/>
                <w:sz w:val="24"/>
                <w:szCs w:val="24"/>
              </w:rPr>
            </w:pPr>
            <w:r>
              <w:rPr>
                <w:rFonts w:asciiTheme="majorEastAsia" w:eastAsiaTheme="majorEastAsia" w:hAnsiTheme="majorEastAsia" w:cs="宋体" w:hint="eastAsia"/>
                <w:b/>
                <w:bCs/>
                <w:color w:val="000000"/>
                <w:kern w:val="0"/>
                <w:sz w:val="24"/>
                <w:szCs w:val="24"/>
              </w:rPr>
              <w:t>在安全生产监管工作中，发现</w:t>
            </w:r>
            <w:r w:rsidRPr="007141E3">
              <w:rPr>
                <w:rFonts w:asciiTheme="majorEastAsia" w:eastAsiaTheme="majorEastAsia" w:hAnsiTheme="majorEastAsia" w:cs="宋体" w:hint="eastAsia"/>
                <w:b/>
                <w:bCs/>
                <w:color w:val="000000"/>
                <w:kern w:val="0"/>
                <w:sz w:val="24"/>
                <w:szCs w:val="24"/>
              </w:rPr>
              <w:t>该</w:t>
            </w:r>
            <w:r w:rsidR="00FC614C">
              <w:rPr>
                <w:rFonts w:asciiTheme="majorEastAsia" w:eastAsiaTheme="majorEastAsia" w:hAnsiTheme="majorEastAsia" w:cs="宋体" w:hint="eastAsia"/>
                <w:b/>
                <w:bCs/>
                <w:color w:val="000000"/>
                <w:kern w:val="0"/>
                <w:sz w:val="24"/>
                <w:szCs w:val="24"/>
              </w:rPr>
              <w:t>从业人员</w:t>
            </w:r>
            <w:r>
              <w:rPr>
                <w:rFonts w:asciiTheme="majorEastAsia" w:eastAsiaTheme="majorEastAsia" w:hAnsiTheme="majorEastAsia" w:cs="宋体" w:hint="eastAsia"/>
                <w:b/>
                <w:bCs/>
                <w:color w:val="000000"/>
                <w:kern w:val="0"/>
                <w:sz w:val="24"/>
                <w:szCs w:val="24"/>
              </w:rPr>
              <w:t>安全信用方面</w:t>
            </w:r>
            <w:r w:rsidR="00FC614C">
              <w:rPr>
                <w:rFonts w:asciiTheme="majorEastAsia" w:eastAsiaTheme="majorEastAsia" w:hAnsiTheme="majorEastAsia" w:cs="宋体" w:hint="eastAsia"/>
                <w:b/>
                <w:bCs/>
                <w:color w:val="000000"/>
                <w:kern w:val="0"/>
                <w:sz w:val="24"/>
                <w:szCs w:val="24"/>
              </w:rPr>
              <w:t>违规行为是</w:t>
            </w:r>
            <w:r>
              <w:rPr>
                <w:rFonts w:asciiTheme="majorEastAsia" w:eastAsiaTheme="majorEastAsia" w:hAnsiTheme="majorEastAsia" w:cs="宋体" w:hint="eastAsia"/>
                <w:b/>
                <w:bCs/>
                <w:color w:val="000000"/>
                <w:kern w:val="0"/>
                <w:sz w:val="24"/>
                <w:szCs w:val="24"/>
              </w:rPr>
              <w:t>：</w:t>
            </w:r>
          </w:p>
          <w:p w:rsidR="000D2CDB" w:rsidRDefault="000D2CDB" w:rsidP="000A131E">
            <w:pPr>
              <w:widowControl/>
              <w:jc w:val="left"/>
              <w:rPr>
                <w:rFonts w:asciiTheme="majorEastAsia" w:eastAsiaTheme="majorEastAsia" w:hAnsiTheme="majorEastAsia" w:cs="宋体"/>
                <w:b/>
                <w:bCs/>
                <w:color w:val="000000"/>
                <w:kern w:val="0"/>
                <w:sz w:val="24"/>
                <w:szCs w:val="24"/>
              </w:rPr>
            </w:pPr>
          </w:p>
          <w:p w:rsidR="00FC614C" w:rsidRDefault="00FC614C" w:rsidP="000A131E">
            <w:pPr>
              <w:widowControl/>
              <w:jc w:val="left"/>
              <w:rPr>
                <w:rFonts w:asciiTheme="majorEastAsia" w:eastAsiaTheme="majorEastAsia" w:hAnsiTheme="majorEastAsia" w:cs="宋体"/>
                <w:b/>
                <w:bCs/>
                <w:color w:val="000000"/>
                <w:kern w:val="0"/>
                <w:sz w:val="24"/>
                <w:szCs w:val="24"/>
              </w:rPr>
            </w:pPr>
          </w:p>
          <w:p w:rsidR="00FC614C" w:rsidRDefault="00FC614C" w:rsidP="000A131E">
            <w:pPr>
              <w:widowControl/>
              <w:jc w:val="left"/>
              <w:rPr>
                <w:rFonts w:asciiTheme="majorEastAsia" w:eastAsiaTheme="majorEastAsia" w:hAnsiTheme="majorEastAsia" w:cs="宋体"/>
                <w:b/>
                <w:bCs/>
                <w:color w:val="000000"/>
                <w:kern w:val="0"/>
                <w:sz w:val="24"/>
                <w:szCs w:val="24"/>
              </w:rPr>
            </w:pPr>
          </w:p>
          <w:p w:rsidR="00FC614C" w:rsidRDefault="00FC614C" w:rsidP="000A131E">
            <w:pPr>
              <w:widowControl/>
              <w:jc w:val="left"/>
              <w:rPr>
                <w:rFonts w:asciiTheme="majorEastAsia" w:eastAsiaTheme="majorEastAsia" w:hAnsiTheme="majorEastAsia" w:cs="宋体"/>
                <w:b/>
                <w:bCs/>
                <w:color w:val="000000"/>
                <w:kern w:val="0"/>
                <w:sz w:val="24"/>
                <w:szCs w:val="24"/>
              </w:rPr>
            </w:pPr>
          </w:p>
          <w:p w:rsidR="00FC614C" w:rsidRPr="007141E3" w:rsidRDefault="00FC614C" w:rsidP="000A131E">
            <w:pPr>
              <w:widowControl/>
              <w:jc w:val="left"/>
              <w:rPr>
                <w:rFonts w:asciiTheme="majorEastAsia" w:eastAsiaTheme="majorEastAsia" w:hAnsiTheme="majorEastAsia" w:cs="宋体"/>
                <w:color w:val="000000"/>
                <w:kern w:val="0"/>
                <w:sz w:val="24"/>
                <w:szCs w:val="24"/>
              </w:rPr>
            </w:pPr>
          </w:p>
        </w:tc>
      </w:tr>
      <w:tr w:rsidR="000D2CDB" w:rsidRPr="007141E3" w:rsidTr="000F6F2D">
        <w:trPr>
          <w:trHeight w:val="2273"/>
          <w:jc w:val="center"/>
        </w:trPr>
        <w:tc>
          <w:tcPr>
            <w:tcW w:w="1711" w:type="dxa"/>
            <w:shd w:val="clear" w:color="auto" w:fill="auto"/>
            <w:tcMar>
              <w:top w:w="0" w:type="dxa"/>
              <w:left w:w="108" w:type="dxa"/>
              <w:bottom w:w="0" w:type="dxa"/>
              <w:right w:w="108" w:type="dxa"/>
            </w:tcMar>
            <w:vAlign w:val="center"/>
            <w:hideMark/>
          </w:tcPr>
          <w:p w:rsidR="000D2CDB" w:rsidRPr="007141E3" w:rsidRDefault="000D2CDB" w:rsidP="000A131E">
            <w:pPr>
              <w:widowControl/>
              <w:rPr>
                <w:rFonts w:asciiTheme="majorEastAsia" w:eastAsiaTheme="majorEastAsia" w:hAnsiTheme="majorEastAsia" w:cs="宋体"/>
                <w:color w:val="000000"/>
                <w:kern w:val="0"/>
                <w:sz w:val="24"/>
                <w:szCs w:val="24"/>
              </w:rPr>
            </w:pPr>
            <w:r w:rsidRPr="007141E3">
              <w:rPr>
                <w:rFonts w:asciiTheme="majorEastAsia" w:eastAsiaTheme="majorEastAsia" w:hAnsiTheme="majorEastAsia" w:cs="宋体" w:hint="eastAsia"/>
                <w:color w:val="000000"/>
                <w:kern w:val="0"/>
                <w:sz w:val="24"/>
                <w:szCs w:val="24"/>
              </w:rPr>
              <w:t>交通运输管理部门安全监管人员签名</w:t>
            </w:r>
          </w:p>
        </w:tc>
        <w:tc>
          <w:tcPr>
            <w:tcW w:w="6811" w:type="dxa"/>
            <w:gridSpan w:val="2"/>
            <w:shd w:val="clear" w:color="auto" w:fill="auto"/>
            <w:tcMar>
              <w:top w:w="0" w:type="dxa"/>
              <w:left w:w="108" w:type="dxa"/>
              <w:bottom w:w="0" w:type="dxa"/>
              <w:right w:w="108" w:type="dxa"/>
            </w:tcMar>
            <w:vAlign w:val="center"/>
            <w:hideMark/>
          </w:tcPr>
          <w:p w:rsidR="000D2CDB" w:rsidRDefault="000D2CDB" w:rsidP="000A131E">
            <w:pPr>
              <w:widowControl/>
              <w:jc w:val="left"/>
              <w:rPr>
                <w:rFonts w:asciiTheme="majorEastAsia" w:eastAsiaTheme="majorEastAsia" w:hAnsiTheme="majorEastAsia" w:cs="宋体"/>
                <w:color w:val="000000"/>
                <w:kern w:val="0"/>
                <w:sz w:val="24"/>
                <w:szCs w:val="24"/>
              </w:rPr>
            </w:pPr>
          </w:p>
          <w:p w:rsidR="000D2CDB" w:rsidRDefault="000D2CDB" w:rsidP="000A131E">
            <w:pPr>
              <w:widowControl/>
              <w:jc w:val="left"/>
              <w:rPr>
                <w:rFonts w:asciiTheme="majorEastAsia" w:eastAsiaTheme="majorEastAsia" w:hAnsiTheme="majorEastAsia" w:cs="宋体"/>
                <w:color w:val="000000"/>
                <w:kern w:val="0"/>
                <w:sz w:val="24"/>
                <w:szCs w:val="24"/>
              </w:rPr>
            </w:pPr>
          </w:p>
          <w:p w:rsidR="000D2CDB" w:rsidRPr="007141E3" w:rsidRDefault="000D2CDB" w:rsidP="000A131E">
            <w:pPr>
              <w:widowControl/>
              <w:jc w:val="left"/>
              <w:rPr>
                <w:rFonts w:asciiTheme="majorEastAsia" w:eastAsiaTheme="majorEastAsia" w:hAnsiTheme="majorEastAsia" w:cs="宋体"/>
                <w:color w:val="000000"/>
                <w:kern w:val="0"/>
                <w:sz w:val="24"/>
                <w:szCs w:val="24"/>
              </w:rPr>
            </w:pPr>
          </w:p>
          <w:p w:rsidR="000D2CDB" w:rsidRPr="007141E3" w:rsidRDefault="000D2CDB" w:rsidP="000A131E">
            <w:pPr>
              <w:widowControl/>
              <w:jc w:val="right"/>
              <w:rPr>
                <w:rFonts w:asciiTheme="majorEastAsia" w:eastAsiaTheme="majorEastAsia" w:hAnsiTheme="majorEastAsia" w:cs="宋体"/>
                <w:color w:val="000000"/>
                <w:kern w:val="0"/>
                <w:sz w:val="24"/>
                <w:szCs w:val="24"/>
              </w:rPr>
            </w:pPr>
            <w:r w:rsidRPr="007141E3">
              <w:rPr>
                <w:rFonts w:asciiTheme="majorEastAsia" w:eastAsiaTheme="majorEastAsia" w:hAnsiTheme="majorEastAsia" w:cs="宋体" w:hint="eastAsia"/>
                <w:color w:val="000000"/>
                <w:kern w:val="0"/>
                <w:sz w:val="28"/>
                <w:szCs w:val="28"/>
              </w:rPr>
              <w:t> </w:t>
            </w:r>
            <w:r w:rsidRPr="007141E3">
              <w:rPr>
                <w:rFonts w:asciiTheme="majorEastAsia" w:eastAsiaTheme="majorEastAsia" w:hAnsiTheme="majorEastAsia" w:cs="宋体" w:hint="eastAsia"/>
                <w:color w:val="000000"/>
                <w:kern w:val="0"/>
                <w:sz w:val="24"/>
                <w:szCs w:val="24"/>
              </w:rPr>
              <w:t>年  月  日</w:t>
            </w:r>
          </w:p>
        </w:tc>
      </w:tr>
      <w:tr w:rsidR="000D2CDB" w:rsidRPr="007141E3" w:rsidTr="000F6F2D">
        <w:trPr>
          <w:trHeight w:val="2377"/>
          <w:jc w:val="center"/>
        </w:trPr>
        <w:tc>
          <w:tcPr>
            <w:tcW w:w="1711" w:type="dxa"/>
            <w:shd w:val="clear" w:color="auto" w:fill="auto"/>
            <w:tcMar>
              <w:top w:w="0" w:type="dxa"/>
              <w:left w:w="108" w:type="dxa"/>
              <w:bottom w:w="0" w:type="dxa"/>
              <w:right w:w="108" w:type="dxa"/>
            </w:tcMar>
            <w:vAlign w:val="center"/>
            <w:hideMark/>
          </w:tcPr>
          <w:p w:rsidR="000D2CDB" w:rsidRPr="007141E3" w:rsidRDefault="000D2CDB" w:rsidP="000A131E">
            <w:pPr>
              <w:widowControl/>
              <w:rPr>
                <w:rFonts w:asciiTheme="majorEastAsia" w:eastAsiaTheme="majorEastAsia" w:hAnsiTheme="majorEastAsia" w:cs="宋体"/>
                <w:color w:val="000000"/>
                <w:kern w:val="0"/>
                <w:sz w:val="24"/>
                <w:szCs w:val="24"/>
              </w:rPr>
            </w:pPr>
            <w:r w:rsidRPr="007141E3">
              <w:rPr>
                <w:rFonts w:asciiTheme="majorEastAsia" w:eastAsiaTheme="majorEastAsia" w:hAnsiTheme="majorEastAsia" w:cs="宋体" w:hint="eastAsia"/>
                <w:color w:val="000000"/>
                <w:kern w:val="0"/>
                <w:sz w:val="24"/>
                <w:szCs w:val="24"/>
              </w:rPr>
              <w:t>单位分管安全工作领导签名</w:t>
            </w:r>
          </w:p>
        </w:tc>
        <w:tc>
          <w:tcPr>
            <w:tcW w:w="6811" w:type="dxa"/>
            <w:gridSpan w:val="2"/>
            <w:shd w:val="clear" w:color="auto" w:fill="auto"/>
            <w:tcMar>
              <w:top w:w="0" w:type="dxa"/>
              <w:left w:w="108" w:type="dxa"/>
              <w:bottom w:w="0" w:type="dxa"/>
              <w:right w:w="108" w:type="dxa"/>
            </w:tcMar>
            <w:vAlign w:val="center"/>
            <w:hideMark/>
          </w:tcPr>
          <w:p w:rsidR="000D2CDB" w:rsidRDefault="000D2CDB" w:rsidP="000A131E">
            <w:pPr>
              <w:widowControl/>
              <w:jc w:val="left"/>
              <w:rPr>
                <w:rFonts w:asciiTheme="majorEastAsia" w:eastAsiaTheme="majorEastAsia" w:hAnsiTheme="majorEastAsia" w:cs="宋体"/>
                <w:color w:val="000000"/>
                <w:kern w:val="0"/>
                <w:sz w:val="28"/>
                <w:szCs w:val="28"/>
              </w:rPr>
            </w:pPr>
          </w:p>
          <w:p w:rsidR="000D2CDB" w:rsidRDefault="000D2CDB" w:rsidP="000A131E">
            <w:pPr>
              <w:widowControl/>
              <w:jc w:val="left"/>
              <w:rPr>
                <w:rFonts w:asciiTheme="majorEastAsia" w:eastAsiaTheme="majorEastAsia" w:hAnsiTheme="majorEastAsia" w:cs="宋体"/>
                <w:color w:val="000000"/>
                <w:kern w:val="0"/>
                <w:sz w:val="28"/>
                <w:szCs w:val="28"/>
              </w:rPr>
            </w:pPr>
          </w:p>
          <w:p w:rsidR="000D2CDB" w:rsidRPr="007141E3" w:rsidRDefault="000D2CDB" w:rsidP="000A131E">
            <w:pPr>
              <w:widowControl/>
              <w:jc w:val="left"/>
              <w:rPr>
                <w:rFonts w:asciiTheme="majorEastAsia" w:eastAsiaTheme="majorEastAsia" w:hAnsiTheme="majorEastAsia" w:cs="宋体"/>
                <w:color w:val="000000"/>
                <w:kern w:val="0"/>
                <w:sz w:val="28"/>
                <w:szCs w:val="28"/>
              </w:rPr>
            </w:pPr>
          </w:p>
          <w:p w:rsidR="000D2CDB" w:rsidRPr="007141E3" w:rsidRDefault="000D2CDB" w:rsidP="000A131E">
            <w:pPr>
              <w:widowControl/>
              <w:ind w:firstLineChars="1900" w:firstLine="4560"/>
              <w:jc w:val="right"/>
              <w:rPr>
                <w:rFonts w:asciiTheme="majorEastAsia" w:eastAsiaTheme="majorEastAsia" w:hAnsiTheme="majorEastAsia" w:cs="宋体"/>
                <w:color w:val="000000"/>
                <w:kern w:val="0"/>
                <w:sz w:val="24"/>
                <w:szCs w:val="24"/>
              </w:rPr>
            </w:pPr>
            <w:r w:rsidRPr="007141E3">
              <w:rPr>
                <w:rFonts w:asciiTheme="majorEastAsia" w:eastAsiaTheme="majorEastAsia" w:hAnsiTheme="majorEastAsia" w:cs="宋体" w:hint="eastAsia"/>
                <w:color w:val="000000"/>
                <w:kern w:val="0"/>
                <w:sz w:val="24"/>
                <w:szCs w:val="24"/>
              </w:rPr>
              <w:t>年  月  日</w:t>
            </w:r>
          </w:p>
        </w:tc>
      </w:tr>
    </w:tbl>
    <w:p w:rsidR="00045BCA" w:rsidRDefault="00045BCA">
      <w:pPr>
        <w:widowControl/>
        <w:shd w:val="clear" w:color="auto" w:fill="FFFFFF"/>
        <w:ind w:firstLine="566"/>
        <w:jc w:val="left"/>
        <w:rPr>
          <w:rFonts w:ascii="仿宋" w:eastAsia="仿宋" w:hAnsi="仿宋" w:cs="宋体"/>
          <w:color w:val="000000"/>
          <w:kern w:val="0"/>
          <w:sz w:val="32"/>
          <w:szCs w:val="32"/>
        </w:rPr>
      </w:pPr>
      <w:bookmarkStart w:id="0" w:name="_GoBack"/>
      <w:bookmarkEnd w:id="0"/>
    </w:p>
    <w:sectPr w:rsidR="00045BCA" w:rsidSect="008B5E50">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55F" w:rsidRDefault="00B9455F">
      <w:r>
        <w:separator/>
      </w:r>
    </w:p>
  </w:endnote>
  <w:endnote w:type="continuationSeparator" w:id="0">
    <w:p w:rsidR="00B9455F" w:rsidRDefault="00B94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91382"/>
      <w:docPartObj>
        <w:docPartGallery w:val="AutoText"/>
      </w:docPartObj>
    </w:sdtPr>
    <w:sdtEndPr/>
    <w:sdtContent>
      <w:p w:rsidR="00A3649B" w:rsidRDefault="008B5E50">
        <w:pPr>
          <w:pStyle w:val="a4"/>
          <w:jc w:val="center"/>
        </w:pPr>
        <w:r>
          <w:fldChar w:fldCharType="begin"/>
        </w:r>
        <w:r w:rsidR="00371DB6">
          <w:instrText xml:space="preserve"> PAGE   \* MERGEFORMAT </w:instrText>
        </w:r>
        <w:r>
          <w:fldChar w:fldCharType="separate"/>
        </w:r>
        <w:r w:rsidR="000F6F2D" w:rsidRPr="000F6F2D">
          <w:rPr>
            <w:noProof/>
            <w:lang w:val="zh-CN"/>
          </w:rPr>
          <w:t>10</w:t>
        </w:r>
        <w:r>
          <w:rPr>
            <w:lang w:val="zh-CN"/>
          </w:rPr>
          <w:fldChar w:fldCharType="end"/>
        </w:r>
      </w:p>
    </w:sdtContent>
  </w:sdt>
  <w:p w:rsidR="00A3649B" w:rsidRDefault="00A3649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55F" w:rsidRDefault="00B9455F">
      <w:r>
        <w:separator/>
      </w:r>
    </w:p>
  </w:footnote>
  <w:footnote w:type="continuationSeparator" w:id="0">
    <w:p w:rsidR="00B9455F" w:rsidRDefault="00B945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70BC4"/>
    <w:rsid w:val="00003D68"/>
    <w:rsid w:val="00005E4F"/>
    <w:rsid w:val="0002157C"/>
    <w:rsid w:val="00025FEB"/>
    <w:rsid w:val="00045BCA"/>
    <w:rsid w:val="00047072"/>
    <w:rsid w:val="00073D00"/>
    <w:rsid w:val="00096A21"/>
    <w:rsid w:val="000A26CC"/>
    <w:rsid w:val="000D29F5"/>
    <w:rsid w:val="000D2CDB"/>
    <w:rsid w:val="000E51BF"/>
    <w:rsid w:val="000F6F2D"/>
    <w:rsid w:val="000F75E8"/>
    <w:rsid w:val="00103781"/>
    <w:rsid w:val="00103B36"/>
    <w:rsid w:val="00103F39"/>
    <w:rsid w:val="00145BFF"/>
    <w:rsid w:val="001558BA"/>
    <w:rsid w:val="00161806"/>
    <w:rsid w:val="0017230D"/>
    <w:rsid w:val="00183694"/>
    <w:rsid w:val="0018540C"/>
    <w:rsid w:val="001E56F0"/>
    <w:rsid w:val="001E696F"/>
    <w:rsid w:val="001F2D9A"/>
    <w:rsid w:val="00200579"/>
    <w:rsid w:val="00204BB4"/>
    <w:rsid w:val="00211211"/>
    <w:rsid w:val="00215D37"/>
    <w:rsid w:val="002346D1"/>
    <w:rsid w:val="002608E4"/>
    <w:rsid w:val="00271A37"/>
    <w:rsid w:val="00273D84"/>
    <w:rsid w:val="002C729A"/>
    <w:rsid w:val="002D2F4A"/>
    <w:rsid w:val="002F4D5B"/>
    <w:rsid w:val="00304334"/>
    <w:rsid w:val="00307ECE"/>
    <w:rsid w:val="00320955"/>
    <w:rsid w:val="003249C2"/>
    <w:rsid w:val="00324F67"/>
    <w:rsid w:val="0034214C"/>
    <w:rsid w:val="00356B41"/>
    <w:rsid w:val="00371DB6"/>
    <w:rsid w:val="00375176"/>
    <w:rsid w:val="003823AB"/>
    <w:rsid w:val="003B1F4B"/>
    <w:rsid w:val="003C7FF3"/>
    <w:rsid w:val="003D21D2"/>
    <w:rsid w:val="003D36A1"/>
    <w:rsid w:val="003F0E3C"/>
    <w:rsid w:val="00416714"/>
    <w:rsid w:val="00424253"/>
    <w:rsid w:val="00432A72"/>
    <w:rsid w:val="00464213"/>
    <w:rsid w:val="0046632F"/>
    <w:rsid w:val="0047036C"/>
    <w:rsid w:val="00482257"/>
    <w:rsid w:val="00492957"/>
    <w:rsid w:val="004A0EAD"/>
    <w:rsid w:val="004A1FFB"/>
    <w:rsid w:val="004C3F69"/>
    <w:rsid w:val="004C4E88"/>
    <w:rsid w:val="004D1509"/>
    <w:rsid w:val="004E073D"/>
    <w:rsid w:val="004F24D2"/>
    <w:rsid w:val="004F42E4"/>
    <w:rsid w:val="004F4557"/>
    <w:rsid w:val="00503FBD"/>
    <w:rsid w:val="0052005A"/>
    <w:rsid w:val="00542949"/>
    <w:rsid w:val="00545773"/>
    <w:rsid w:val="005458F0"/>
    <w:rsid w:val="00577E5A"/>
    <w:rsid w:val="00596F93"/>
    <w:rsid w:val="005B2E78"/>
    <w:rsid w:val="005E7E81"/>
    <w:rsid w:val="00611AB1"/>
    <w:rsid w:val="0061412E"/>
    <w:rsid w:val="00632EBF"/>
    <w:rsid w:val="00636F7B"/>
    <w:rsid w:val="00684023"/>
    <w:rsid w:val="006D0F54"/>
    <w:rsid w:val="006D4C6D"/>
    <w:rsid w:val="006E752E"/>
    <w:rsid w:val="006E785E"/>
    <w:rsid w:val="00707458"/>
    <w:rsid w:val="007141E3"/>
    <w:rsid w:val="00725039"/>
    <w:rsid w:val="007304D2"/>
    <w:rsid w:val="00746B73"/>
    <w:rsid w:val="00747898"/>
    <w:rsid w:val="0076092D"/>
    <w:rsid w:val="00770865"/>
    <w:rsid w:val="007714D4"/>
    <w:rsid w:val="00774EBB"/>
    <w:rsid w:val="007A4F84"/>
    <w:rsid w:val="007A7568"/>
    <w:rsid w:val="007A7C77"/>
    <w:rsid w:val="007A7F04"/>
    <w:rsid w:val="007E18A4"/>
    <w:rsid w:val="007F4F50"/>
    <w:rsid w:val="008161A4"/>
    <w:rsid w:val="00823188"/>
    <w:rsid w:val="00830C24"/>
    <w:rsid w:val="00856FC2"/>
    <w:rsid w:val="00892809"/>
    <w:rsid w:val="008A4C6A"/>
    <w:rsid w:val="008B5E50"/>
    <w:rsid w:val="008B79B0"/>
    <w:rsid w:val="008C2A90"/>
    <w:rsid w:val="008C6161"/>
    <w:rsid w:val="008E0825"/>
    <w:rsid w:val="008E53A3"/>
    <w:rsid w:val="008E5626"/>
    <w:rsid w:val="008F1A92"/>
    <w:rsid w:val="0090250B"/>
    <w:rsid w:val="00915A87"/>
    <w:rsid w:val="00916C10"/>
    <w:rsid w:val="009207FC"/>
    <w:rsid w:val="00956A86"/>
    <w:rsid w:val="0096660D"/>
    <w:rsid w:val="00967609"/>
    <w:rsid w:val="00994E56"/>
    <w:rsid w:val="00996A8D"/>
    <w:rsid w:val="009C28DC"/>
    <w:rsid w:val="009C395F"/>
    <w:rsid w:val="009C3AC1"/>
    <w:rsid w:val="009D2B12"/>
    <w:rsid w:val="009D3E56"/>
    <w:rsid w:val="009E7D80"/>
    <w:rsid w:val="00A00629"/>
    <w:rsid w:val="00A06E18"/>
    <w:rsid w:val="00A138F3"/>
    <w:rsid w:val="00A21B6F"/>
    <w:rsid w:val="00A23A38"/>
    <w:rsid w:val="00A272DF"/>
    <w:rsid w:val="00A32200"/>
    <w:rsid w:val="00A3649B"/>
    <w:rsid w:val="00A37BB7"/>
    <w:rsid w:val="00A40B25"/>
    <w:rsid w:val="00A43C96"/>
    <w:rsid w:val="00A6152B"/>
    <w:rsid w:val="00A6747B"/>
    <w:rsid w:val="00A71FDF"/>
    <w:rsid w:val="00A74E1F"/>
    <w:rsid w:val="00A77585"/>
    <w:rsid w:val="00AA064C"/>
    <w:rsid w:val="00AB4490"/>
    <w:rsid w:val="00AC0AC3"/>
    <w:rsid w:val="00AD3476"/>
    <w:rsid w:val="00AD6A84"/>
    <w:rsid w:val="00AE1EEF"/>
    <w:rsid w:val="00AF2B6C"/>
    <w:rsid w:val="00AF3888"/>
    <w:rsid w:val="00B03B5D"/>
    <w:rsid w:val="00B11B5C"/>
    <w:rsid w:val="00B16582"/>
    <w:rsid w:val="00B31274"/>
    <w:rsid w:val="00B52346"/>
    <w:rsid w:val="00B67F5D"/>
    <w:rsid w:val="00B70BC4"/>
    <w:rsid w:val="00B722BA"/>
    <w:rsid w:val="00B86D14"/>
    <w:rsid w:val="00B91463"/>
    <w:rsid w:val="00B9455F"/>
    <w:rsid w:val="00BA4FDA"/>
    <w:rsid w:val="00BF6CB7"/>
    <w:rsid w:val="00C239CA"/>
    <w:rsid w:val="00C23E3A"/>
    <w:rsid w:val="00C252BB"/>
    <w:rsid w:val="00C26998"/>
    <w:rsid w:val="00C44860"/>
    <w:rsid w:val="00C50B6D"/>
    <w:rsid w:val="00C55816"/>
    <w:rsid w:val="00C610C0"/>
    <w:rsid w:val="00C65BEF"/>
    <w:rsid w:val="00C722BA"/>
    <w:rsid w:val="00CF3119"/>
    <w:rsid w:val="00D06761"/>
    <w:rsid w:val="00D1180B"/>
    <w:rsid w:val="00D309CA"/>
    <w:rsid w:val="00D4407F"/>
    <w:rsid w:val="00D5635F"/>
    <w:rsid w:val="00D57568"/>
    <w:rsid w:val="00DA5591"/>
    <w:rsid w:val="00DD09D6"/>
    <w:rsid w:val="00DD4809"/>
    <w:rsid w:val="00E013B7"/>
    <w:rsid w:val="00E037C1"/>
    <w:rsid w:val="00E13555"/>
    <w:rsid w:val="00E1459A"/>
    <w:rsid w:val="00E36152"/>
    <w:rsid w:val="00E9442B"/>
    <w:rsid w:val="00EA0D39"/>
    <w:rsid w:val="00EA3FF7"/>
    <w:rsid w:val="00EB58FB"/>
    <w:rsid w:val="00EC1C63"/>
    <w:rsid w:val="00ED2A9C"/>
    <w:rsid w:val="00EE46D7"/>
    <w:rsid w:val="00EE6720"/>
    <w:rsid w:val="00EF2CD3"/>
    <w:rsid w:val="00EF2DE5"/>
    <w:rsid w:val="00F152A0"/>
    <w:rsid w:val="00F2238E"/>
    <w:rsid w:val="00F243E9"/>
    <w:rsid w:val="00F24FF5"/>
    <w:rsid w:val="00F52DA6"/>
    <w:rsid w:val="00F75F16"/>
    <w:rsid w:val="00F85F3E"/>
    <w:rsid w:val="00F87698"/>
    <w:rsid w:val="00F959B6"/>
    <w:rsid w:val="00FC614C"/>
    <w:rsid w:val="00FE2F99"/>
    <w:rsid w:val="00FE50A7"/>
    <w:rsid w:val="00FF3313"/>
    <w:rsid w:val="0882668D"/>
    <w:rsid w:val="176C33F4"/>
    <w:rsid w:val="33674D5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rules v:ext="edit">
        <o:r id="V:Rule1" type="connector" idref="#AutoShape 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E5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B5E50"/>
    <w:rPr>
      <w:sz w:val="18"/>
      <w:szCs w:val="18"/>
    </w:rPr>
  </w:style>
  <w:style w:type="paragraph" w:styleId="a4">
    <w:name w:val="footer"/>
    <w:basedOn w:val="a"/>
    <w:link w:val="Char0"/>
    <w:uiPriority w:val="99"/>
    <w:unhideWhenUsed/>
    <w:rsid w:val="008B5E50"/>
    <w:pPr>
      <w:tabs>
        <w:tab w:val="center" w:pos="4153"/>
        <w:tab w:val="right" w:pos="8306"/>
      </w:tabs>
      <w:snapToGrid w:val="0"/>
      <w:jc w:val="left"/>
    </w:pPr>
    <w:rPr>
      <w:sz w:val="18"/>
      <w:szCs w:val="18"/>
    </w:rPr>
  </w:style>
  <w:style w:type="paragraph" w:styleId="a5">
    <w:name w:val="header"/>
    <w:basedOn w:val="a"/>
    <w:link w:val="Char1"/>
    <w:uiPriority w:val="99"/>
    <w:unhideWhenUsed/>
    <w:rsid w:val="008B5E50"/>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rsid w:val="008B5E5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0">
    <w:name w:val="页脚 Char"/>
    <w:basedOn w:val="a0"/>
    <w:link w:val="a4"/>
    <w:uiPriority w:val="99"/>
    <w:qFormat/>
    <w:rsid w:val="008B5E50"/>
    <w:rPr>
      <w:sz w:val="18"/>
      <w:szCs w:val="18"/>
    </w:rPr>
  </w:style>
  <w:style w:type="character" w:customStyle="1" w:styleId="Char">
    <w:name w:val="批注框文本 Char"/>
    <w:basedOn w:val="a0"/>
    <w:link w:val="a3"/>
    <w:uiPriority w:val="99"/>
    <w:semiHidden/>
    <w:rsid w:val="008B5E50"/>
    <w:rPr>
      <w:sz w:val="18"/>
      <w:szCs w:val="18"/>
    </w:rPr>
  </w:style>
  <w:style w:type="character" w:customStyle="1" w:styleId="Char1">
    <w:name w:val="页眉 Char"/>
    <w:basedOn w:val="a0"/>
    <w:link w:val="a5"/>
    <w:uiPriority w:val="99"/>
    <w:rsid w:val="008B5E50"/>
    <w:rPr>
      <w:sz w:val="18"/>
      <w:szCs w:val="18"/>
    </w:rPr>
  </w:style>
  <w:style w:type="paragraph" w:styleId="a7">
    <w:name w:val="List Paragraph"/>
    <w:basedOn w:val="a"/>
    <w:uiPriority w:val="34"/>
    <w:qFormat/>
    <w:rsid w:val="008B5E50"/>
    <w:pPr>
      <w:ind w:firstLineChars="200" w:firstLine="420"/>
    </w:pPr>
  </w:style>
  <w:style w:type="paragraph" w:styleId="a8">
    <w:name w:val="No Spacing"/>
    <w:uiPriority w:val="1"/>
    <w:qFormat/>
    <w:rsid w:val="008B5E50"/>
    <w:pPr>
      <w:widowControl w:val="0"/>
      <w:jc w:val="both"/>
    </w:pPr>
    <w:rPr>
      <w:kern w:val="2"/>
      <w:sz w:val="21"/>
      <w:szCs w:val="22"/>
    </w:rPr>
  </w:style>
  <w:style w:type="table" w:customStyle="1" w:styleId="1">
    <w:name w:val="网格型1"/>
    <w:basedOn w:val="a1"/>
    <w:next w:val="a6"/>
    <w:uiPriority w:val="59"/>
    <w:rsid w:val="000D29F5"/>
    <w:rPr>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rPr>
      <w:sz w:val="18"/>
      <w:szCs w:val="18"/>
    </w:rPr>
  </w:style>
  <w:style w:type="character" w:customStyle="1" w:styleId="Char1">
    <w:name w:val="页眉 Char"/>
    <w:basedOn w:val="a0"/>
    <w:link w:val="a5"/>
    <w:uiPriority w:val="99"/>
    <w:rPr>
      <w:sz w:val="18"/>
      <w:szCs w:val="18"/>
    </w:rPr>
  </w:style>
  <w:style w:type="paragraph" w:styleId="a7">
    <w:name w:val="List Paragraph"/>
    <w:basedOn w:val="a"/>
    <w:uiPriority w:val="34"/>
    <w:qFormat/>
    <w:pPr>
      <w:ind w:firstLineChars="200" w:firstLine="420"/>
    </w:pPr>
  </w:style>
  <w:style w:type="paragraph" w:styleId="a8">
    <w:name w:val="No Spacing"/>
    <w:uiPriority w:val="1"/>
    <w:qFormat/>
    <w:pPr>
      <w:widowControl w:val="0"/>
      <w:jc w:val="both"/>
    </w:pPr>
    <w:rPr>
      <w:kern w:val="2"/>
      <w:sz w:val="21"/>
      <w:szCs w:val="22"/>
    </w:rPr>
  </w:style>
  <w:style w:type="table" w:customStyle="1" w:styleId="1">
    <w:name w:val="网格型1"/>
    <w:basedOn w:val="a1"/>
    <w:next w:val="a6"/>
    <w:uiPriority w:val="59"/>
    <w:rsid w:val="000D29F5"/>
    <w:rPr>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2025</TotalTime>
  <Pages>12</Pages>
  <Words>709</Words>
  <Characters>4046</Characters>
  <Application>Microsoft Office Word</Application>
  <DocSecurity>0</DocSecurity>
  <Lines>33</Lines>
  <Paragraphs>9</Paragraphs>
  <ScaleCrop>false</ScaleCrop>
  <Company>family</Company>
  <LinksUpToDate>false</LinksUpToDate>
  <CharactersWithSpaces>4746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yyj</dc:creator>
  <cp:lastModifiedBy>岳跃军</cp:lastModifiedBy>
  <cp:revision>30</cp:revision>
  <cp:lastPrinted>2018-10-12T07:52:00Z</cp:lastPrinted>
  <dcterms:created xsi:type="dcterms:W3CDTF">2018-07-25T01:23:00Z</dcterms:created>
  <dcterms:modified xsi:type="dcterms:W3CDTF">2018-10-15T01:43:00Z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